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EB" w:rsidRPr="00D5104C" w:rsidRDefault="007826EB" w:rsidP="007826EB">
      <w:pPr>
        <w:jc w:val="center"/>
        <w:rPr>
          <w:rFonts w:ascii="Times New Roman" w:hAnsi="Times New Roman"/>
          <w:b/>
        </w:rPr>
      </w:pPr>
      <w:r w:rsidRPr="00D5104C">
        <w:rPr>
          <w:rFonts w:ascii="Times New Roman" w:hAnsi="Times New Roman"/>
          <w:b/>
        </w:rPr>
        <w:t>БЛАГОДАРНОСТЬ КОЛЛЕКТИВУ ГУ-ГЛАВНОГО УПРАВЛЕНИЯ ПФР №9</w:t>
      </w:r>
    </w:p>
    <w:p w:rsidR="007826EB" w:rsidRPr="00D5104C" w:rsidRDefault="007826EB" w:rsidP="007826EB">
      <w:pPr>
        <w:jc w:val="both"/>
        <w:rPr>
          <w:rFonts w:ascii="Times New Roman" w:hAnsi="Times New Roman"/>
          <w:b/>
        </w:rPr>
      </w:pPr>
      <w:r w:rsidRPr="00D5104C">
        <w:rPr>
          <w:rFonts w:ascii="Times New Roman" w:hAnsi="Times New Roman"/>
          <w:b/>
        </w:rPr>
        <w:t>15 июня 2020</w:t>
      </w:r>
      <w:bookmarkStart w:id="0" w:name="_GoBack"/>
      <w:bookmarkEnd w:id="0"/>
    </w:p>
    <w:p w:rsidR="007826EB" w:rsidRPr="00DE5210" w:rsidRDefault="007826EB" w:rsidP="007826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5210">
        <w:rPr>
          <w:rFonts w:ascii="Times New Roman" w:hAnsi="Times New Roman"/>
          <w:sz w:val="24"/>
          <w:szCs w:val="24"/>
        </w:rPr>
        <w:t xml:space="preserve">В 2020 году Пенсионный фонд России отмечает 30-летний юбилей. За время своего существования ПФР стал крупнейшей федеральной системой оказания социальных услуг в Российской Федерации. </w:t>
      </w:r>
    </w:p>
    <w:p w:rsidR="007826EB" w:rsidRDefault="007826EB" w:rsidP="007826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E5210">
        <w:rPr>
          <w:rFonts w:ascii="Times New Roman" w:hAnsi="Times New Roman"/>
          <w:sz w:val="24"/>
          <w:szCs w:val="24"/>
        </w:rPr>
        <w:t>Деятельность специалистов ГУ-Главного управления ПФР №9 по г.Москве и Мо</w:t>
      </w:r>
      <w:r w:rsidRPr="00DE5210">
        <w:rPr>
          <w:rFonts w:ascii="Times New Roman" w:hAnsi="Times New Roman"/>
          <w:sz w:val="24"/>
          <w:szCs w:val="24"/>
        </w:rPr>
        <w:t>с</w:t>
      </w:r>
      <w:r w:rsidRPr="00DE5210">
        <w:rPr>
          <w:rFonts w:ascii="Times New Roman" w:hAnsi="Times New Roman"/>
          <w:sz w:val="24"/>
          <w:szCs w:val="24"/>
        </w:rPr>
        <w:t>ковской области заслужила высокую оценку со стороны руководителей  органов исполн</w:t>
      </w:r>
      <w:r w:rsidRPr="00DE5210">
        <w:rPr>
          <w:rFonts w:ascii="Times New Roman" w:hAnsi="Times New Roman"/>
          <w:sz w:val="24"/>
          <w:szCs w:val="24"/>
        </w:rPr>
        <w:t>и</w:t>
      </w:r>
      <w:r w:rsidRPr="00DE5210">
        <w:rPr>
          <w:rFonts w:ascii="Times New Roman" w:hAnsi="Times New Roman"/>
          <w:sz w:val="24"/>
          <w:szCs w:val="24"/>
        </w:rPr>
        <w:t>тельной власти городских округов Московской области. Отмечено, что Пенсионный фонд стал надежной структурой по оказанию социальных услуг населению, финансовым гара</w:t>
      </w:r>
      <w:r w:rsidRPr="00DE5210">
        <w:rPr>
          <w:rFonts w:ascii="Times New Roman" w:hAnsi="Times New Roman"/>
          <w:sz w:val="24"/>
          <w:szCs w:val="24"/>
        </w:rPr>
        <w:t>н</w:t>
      </w:r>
      <w:r w:rsidRPr="00DE5210">
        <w:rPr>
          <w:rFonts w:ascii="Times New Roman" w:hAnsi="Times New Roman"/>
          <w:sz w:val="24"/>
          <w:szCs w:val="24"/>
        </w:rPr>
        <w:t>том прав старшего поколения, которым  осуществляется ряд социально-значимых фун</w:t>
      </w:r>
      <w:r w:rsidRPr="00DE5210">
        <w:rPr>
          <w:rFonts w:ascii="Times New Roman" w:hAnsi="Times New Roman"/>
          <w:sz w:val="24"/>
          <w:szCs w:val="24"/>
        </w:rPr>
        <w:t>к</w:t>
      </w:r>
      <w:r w:rsidRPr="00DE5210">
        <w:rPr>
          <w:rFonts w:ascii="Times New Roman" w:hAnsi="Times New Roman"/>
          <w:sz w:val="24"/>
          <w:szCs w:val="24"/>
        </w:rPr>
        <w:t>ций, таких, как назначение и выплата пенсий,  социальных и единовременных выплат, оформление сертификатов на материнский  семейный капитал,  прием заявлений на ра</w:t>
      </w:r>
      <w:r w:rsidRPr="00DE5210">
        <w:rPr>
          <w:rFonts w:ascii="Times New Roman" w:hAnsi="Times New Roman"/>
          <w:sz w:val="24"/>
          <w:szCs w:val="24"/>
        </w:rPr>
        <w:t>с</w:t>
      </w:r>
      <w:r w:rsidRPr="00DE5210">
        <w:rPr>
          <w:rFonts w:ascii="Times New Roman" w:hAnsi="Times New Roman"/>
          <w:sz w:val="24"/>
          <w:szCs w:val="24"/>
        </w:rPr>
        <w:t>поряжение его средствами.</w:t>
      </w:r>
    </w:p>
    <w:p w:rsidR="0006582C" w:rsidRDefault="0006582C" w:rsidP="007826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6582C" w:rsidRDefault="0006582C" w:rsidP="000658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82C">
        <w:rPr>
          <w:rFonts w:ascii="Times New Roman" w:hAnsi="Times New Roman"/>
          <w:sz w:val="24"/>
          <w:szCs w:val="24"/>
        </w:rPr>
        <w:drawing>
          <wp:inline distT="0" distB="0" distL="0" distR="0">
            <wp:extent cx="2600325" cy="3819525"/>
            <wp:effectExtent l="19050" t="0" r="9525" b="0"/>
            <wp:docPr id="4" name="Рисунок 7" descr="C:\Users\Адми\AppData\Local\Microsoft\Windows\Temporary Internet Files\Content.Word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\AppData\Local\Microsoft\Windows\Temporary Internet Files\Content.Word\sca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582C">
        <w:rPr>
          <w:rFonts w:ascii="Times New Roman" w:hAnsi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52725" cy="3886200"/>
            <wp:effectExtent l="19050" t="0" r="9525" b="0"/>
            <wp:wrapSquare wrapText="bothSides"/>
            <wp:docPr id="3" name="Рисунок 3" descr="C:\Users\Адми\AppData\Local\Microsoft\Windows\Temporary Internet Files\Content.Word\sc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Word\scan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br w:type="textWrapping" w:clear="all"/>
      </w:r>
    </w:p>
    <w:p w:rsidR="007826EB" w:rsidRPr="00DE5210" w:rsidRDefault="007826EB" w:rsidP="007826EB">
      <w:pPr>
        <w:spacing w:after="0" w:line="240" w:lineRule="auto"/>
        <w:ind w:firstLine="708"/>
        <w:jc w:val="both"/>
        <w:rPr>
          <w:rFonts w:ascii="Times New Roman" w:hAnsi="Times New Roman"/>
          <w:color w:val="333333"/>
          <w:sz w:val="24"/>
          <w:szCs w:val="24"/>
        </w:rPr>
      </w:pPr>
      <w:r w:rsidRPr="00DE5210">
        <w:rPr>
          <w:rFonts w:ascii="Times New Roman" w:hAnsi="Times New Roman"/>
          <w:b/>
          <w:sz w:val="24"/>
          <w:szCs w:val="24"/>
        </w:rPr>
        <w:t xml:space="preserve">Начальник Главного управления ПФР №9 Людмила Тарасова </w:t>
      </w:r>
      <w:r w:rsidRPr="00DE5210">
        <w:rPr>
          <w:rFonts w:ascii="Times New Roman" w:hAnsi="Times New Roman"/>
          <w:sz w:val="24"/>
          <w:szCs w:val="24"/>
        </w:rPr>
        <w:t>подчеркнула з</w:t>
      </w:r>
      <w:r w:rsidRPr="00DE5210">
        <w:rPr>
          <w:rFonts w:ascii="Times New Roman" w:hAnsi="Times New Roman"/>
          <w:sz w:val="24"/>
          <w:szCs w:val="24"/>
        </w:rPr>
        <w:t>а</w:t>
      </w:r>
      <w:r w:rsidRPr="00DE5210">
        <w:rPr>
          <w:rFonts w:ascii="Times New Roman" w:hAnsi="Times New Roman"/>
          <w:sz w:val="24"/>
          <w:szCs w:val="24"/>
        </w:rPr>
        <w:t xml:space="preserve">слуги всех сотрудников: «Особенно проявили себя </w:t>
      </w:r>
      <w:r w:rsidR="0062495B">
        <w:rPr>
          <w:rFonts w:ascii="Times New Roman" w:hAnsi="Times New Roman"/>
          <w:sz w:val="24"/>
          <w:szCs w:val="24"/>
        </w:rPr>
        <w:t>территориальные органы Пенсионн</w:t>
      </w:r>
      <w:r w:rsidR="0062495B">
        <w:rPr>
          <w:rFonts w:ascii="Times New Roman" w:hAnsi="Times New Roman"/>
          <w:sz w:val="24"/>
          <w:szCs w:val="24"/>
        </w:rPr>
        <w:t>о</w:t>
      </w:r>
      <w:r w:rsidR="0062495B">
        <w:rPr>
          <w:rFonts w:ascii="Times New Roman" w:hAnsi="Times New Roman"/>
          <w:sz w:val="24"/>
          <w:szCs w:val="24"/>
        </w:rPr>
        <w:t>го фонда РФ</w:t>
      </w:r>
      <w:r w:rsidRPr="00DE5210">
        <w:rPr>
          <w:rFonts w:ascii="Times New Roman" w:hAnsi="Times New Roman"/>
          <w:sz w:val="24"/>
          <w:szCs w:val="24"/>
        </w:rPr>
        <w:t xml:space="preserve"> в условиях пандемии коронав</w:t>
      </w:r>
      <w:r w:rsidRPr="00DE5210">
        <w:rPr>
          <w:rFonts w:ascii="Times New Roman" w:hAnsi="Times New Roman"/>
          <w:sz w:val="24"/>
          <w:szCs w:val="24"/>
        </w:rPr>
        <w:t>и</w:t>
      </w:r>
      <w:r w:rsidRPr="00DE5210">
        <w:rPr>
          <w:rFonts w:ascii="Times New Roman" w:hAnsi="Times New Roman"/>
          <w:sz w:val="24"/>
          <w:szCs w:val="24"/>
        </w:rPr>
        <w:t xml:space="preserve">руса. </w:t>
      </w:r>
      <w:r w:rsidR="0062495B">
        <w:rPr>
          <w:rFonts w:ascii="Times New Roman" w:hAnsi="Times New Roman"/>
          <w:sz w:val="24"/>
          <w:szCs w:val="24"/>
        </w:rPr>
        <w:t xml:space="preserve">Они </w:t>
      </w:r>
      <w:r w:rsidRPr="00DE5210">
        <w:rPr>
          <w:rFonts w:ascii="Times New Roman" w:hAnsi="Times New Roman"/>
          <w:sz w:val="24"/>
          <w:szCs w:val="24"/>
        </w:rPr>
        <w:t>четко и бесперебойно обслуживают клиентов на своих привычных местах и в удаленном режиме, находят нестандартные р</w:t>
      </w:r>
      <w:r w:rsidRPr="00DE5210">
        <w:rPr>
          <w:rFonts w:ascii="Times New Roman" w:hAnsi="Times New Roman"/>
          <w:sz w:val="24"/>
          <w:szCs w:val="24"/>
        </w:rPr>
        <w:t>е</w:t>
      </w:r>
      <w:r w:rsidRPr="00DE5210">
        <w:rPr>
          <w:rFonts w:ascii="Times New Roman" w:hAnsi="Times New Roman"/>
          <w:sz w:val="24"/>
          <w:szCs w:val="24"/>
        </w:rPr>
        <w:t xml:space="preserve">шения, которые дают реальные результаты. Благодарю </w:t>
      </w:r>
      <w:r w:rsidRPr="00DE5210">
        <w:rPr>
          <w:rFonts w:ascii="Times New Roman" w:hAnsi="Times New Roman"/>
          <w:color w:val="333333"/>
          <w:sz w:val="24"/>
          <w:szCs w:val="24"/>
        </w:rPr>
        <w:t>совершенно особых людей, для которых работа - не формальность, а призвание всей жизни. Сегодня в условиях панд</w:t>
      </w:r>
      <w:r w:rsidRPr="00DE5210">
        <w:rPr>
          <w:rFonts w:ascii="Times New Roman" w:hAnsi="Times New Roman"/>
          <w:color w:val="333333"/>
          <w:sz w:val="24"/>
          <w:szCs w:val="24"/>
        </w:rPr>
        <w:t>е</w:t>
      </w:r>
      <w:r w:rsidRPr="00DE5210">
        <w:rPr>
          <w:rFonts w:ascii="Times New Roman" w:hAnsi="Times New Roman"/>
          <w:color w:val="333333"/>
          <w:sz w:val="24"/>
          <w:szCs w:val="24"/>
        </w:rPr>
        <w:t xml:space="preserve">мии, </w:t>
      </w:r>
      <w:r w:rsidR="0062495B">
        <w:rPr>
          <w:rFonts w:ascii="Times New Roman" w:hAnsi="Times New Roman"/>
          <w:color w:val="333333"/>
          <w:sz w:val="24"/>
          <w:szCs w:val="24"/>
        </w:rPr>
        <w:t>н</w:t>
      </w:r>
      <w:r w:rsidR="0062495B">
        <w:rPr>
          <w:rFonts w:ascii="Times New Roman" w:hAnsi="Times New Roman"/>
          <w:sz w:val="24"/>
          <w:szCs w:val="24"/>
        </w:rPr>
        <w:t>аши сотрудники</w:t>
      </w:r>
      <w:r w:rsidRPr="00DE5210">
        <w:rPr>
          <w:rFonts w:ascii="Times New Roman" w:hAnsi="Times New Roman"/>
          <w:color w:val="333333"/>
          <w:sz w:val="24"/>
          <w:szCs w:val="24"/>
        </w:rPr>
        <w:t xml:space="preserve"> не остались в стороне - в масках и перчатках, продолжают пом</w:t>
      </w:r>
      <w:r w:rsidRPr="00DE5210">
        <w:rPr>
          <w:rFonts w:ascii="Times New Roman" w:hAnsi="Times New Roman"/>
          <w:color w:val="333333"/>
          <w:sz w:val="24"/>
          <w:szCs w:val="24"/>
        </w:rPr>
        <w:t>о</w:t>
      </w:r>
      <w:r w:rsidRPr="00DE5210">
        <w:rPr>
          <w:rFonts w:ascii="Times New Roman" w:hAnsi="Times New Roman"/>
          <w:color w:val="333333"/>
          <w:sz w:val="24"/>
          <w:szCs w:val="24"/>
        </w:rPr>
        <w:t xml:space="preserve">гать людям». </w:t>
      </w:r>
    </w:p>
    <w:p w:rsidR="007826EB" w:rsidRPr="00DE5210" w:rsidRDefault="007826EB" w:rsidP="007826EB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</w:rPr>
      </w:pPr>
      <w:r w:rsidRPr="00DE5210">
        <w:rPr>
          <w:color w:val="333333"/>
        </w:rPr>
        <w:lastRenderedPageBreak/>
        <w:t>Не прекращается работа перехода на широкое электронное взаимодействие со страхователями. Кадровые службы   передают в ПФР документы, необходимые для уст</w:t>
      </w:r>
      <w:r w:rsidRPr="00DE5210">
        <w:rPr>
          <w:color w:val="333333"/>
        </w:rPr>
        <w:t>а</w:t>
      </w:r>
      <w:r w:rsidRPr="00DE5210">
        <w:rPr>
          <w:color w:val="333333"/>
        </w:rPr>
        <w:t>новления  пенсии их работникам в электронном виде, получают данные о статусе пре</w:t>
      </w:r>
      <w:r w:rsidRPr="00DE5210">
        <w:rPr>
          <w:color w:val="333333"/>
        </w:rPr>
        <w:t>д</w:t>
      </w:r>
      <w:r w:rsidRPr="00DE5210">
        <w:rPr>
          <w:color w:val="333333"/>
        </w:rPr>
        <w:t>пенсионера, а с текущего года представляют и</w:t>
      </w:r>
      <w:r w:rsidRPr="00DE5210">
        <w:rPr>
          <w:color w:val="333333"/>
        </w:rPr>
        <w:t>н</w:t>
      </w:r>
      <w:r w:rsidRPr="00DE5210">
        <w:rPr>
          <w:color w:val="333333"/>
        </w:rPr>
        <w:t>формацию, необходимую для  реализации государственного проекта  «Электронная тр</w:t>
      </w:r>
      <w:r w:rsidRPr="00DE5210">
        <w:rPr>
          <w:color w:val="333333"/>
        </w:rPr>
        <w:t>у</w:t>
      </w:r>
      <w:r w:rsidRPr="00DE5210">
        <w:rPr>
          <w:color w:val="333333"/>
        </w:rPr>
        <w:t>довая книжка».</w:t>
      </w:r>
    </w:p>
    <w:p w:rsidR="007826EB" w:rsidRDefault="007826EB" w:rsidP="007826EB">
      <w:pPr>
        <w:pStyle w:val="a8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7"/>
          <w:szCs w:val="27"/>
        </w:rPr>
      </w:pPr>
    </w:p>
    <w:p w:rsidR="00DA4B87" w:rsidRDefault="00DA4B87" w:rsidP="007826EB">
      <w:pPr>
        <w:rPr>
          <w:szCs w:val="27"/>
        </w:rPr>
      </w:pPr>
    </w:p>
    <w:p w:rsidR="0006582C" w:rsidRPr="007826EB" w:rsidRDefault="0006582C" w:rsidP="007826EB">
      <w:pPr>
        <w:rPr>
          <w:szCs w:val="27"/>
        </w:rPr>
      </w:pPr>
    </w:p>
    <w:sectPr w:rsidR="0006582C" w:rsidRPr="007826EB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2D3" w:rsidRDefault="003D52D3" w:rsidP="00E60B04">
      <w:pPr>
        <w:spacing w:after="0" w:line="240" w:lineRule="auto"/>
      </w:pPr>
      <w:r>
        <w:separator/>
      </w:r>
    </w:p>
  </w:endnote>
  <w:endnote w:type="continuationSeparator" w:id="1">
    <w:p w:rsidR="003D52D3" w:rsidRDefault="003D52D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2D3" w:rsidRDefault="003D52D3" w:rsidP="00E60B04">
      <w:pPr>
        <w:spacing w:after="0" w:line="240" w:lineRule="auto"/>
      </w:pPr>
      <w:r>
        <w:separator/>
      </w:r>
    </w:p>
  </w:footnote>
  <w:footnote w:type="continuationSeparator" w:id="1">
    <w:p w:rsidR="003D52D3" w:rsidRDefault="003D52D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87E6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87E6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82C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D52D3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95B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26EB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87E64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FF7B3-8074-41D2-AD5A-2904F9DE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2020-03-24T10:20:00Z</cp:lastPrinted>
  <dcterms:created xsi:type="dcterms:W3CDTF">2020-06-15T10:54:00Z</dcterms:created>
  <dcterms:modified xsi:type="dcterms:W3CDTF">2020-06-15T14:18:00Z</dcterms:modified>
</cp:coreProperties>
</file>