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827" w:rsidRDefault="009E0827" w:rsidP="009E0827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DF57F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Нужно ли готовиться к предстоящему назначению пенсии заранее?</w:t>
      </w:r>
    </w:p>
    <w:p w:rsidR="009E0827" w:rsidRDefault="009E0827" w:rsidP="009E0827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DF57F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9D3835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9</w:t>
      </w:r>
      <w:r w:rsidRPr="00DF57F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марта 2021 года</w:t>
      </w:r>
    </w:p>
    <w:p w:rsidR="009E0827" w:rsidRDefault="009E0827" w:rsidP="009E0827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ГУ-Главное</w:t>
      </w:r>
      <w:proofErr w:type="spellEnd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управление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ПФР</w:t>
      </w:r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№9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по г. Москве и Московской области</w:t>
      </w:r>
      <w:r w:rsidRPr="002A34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напоминает,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что г</w:t>
      </w:r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>раждане, у которых право на страховую пенсию возникает в течение ближайших 5 лет, могут обратиться в клиентские службы территориальн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 xml:space="preserve"> ПФР для проведения заблаговременной работы по подготовке документов к назначению пенсии. Работающие граждане, могут обратиться к своему работодателю для направления пакета документов по электронным каналам связи. В случае направления документов через работодателя не требуется личного посещения будущего пенсионера в территориальный орган ПФР.</w:t>
      </w:r>
    </w:p>
    <w:p w:rsidR="009E0827" w:rsidRDefault="009E0827" w:rsidP="00B453C6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Также, можно </w:t>
      </w:r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>пода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ть</w:t>
      </w:r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заявление через Личный кабинет гражданина на сайте ПФР или Едином портале государственных услуг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для</w:t>
      </w:r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 xml:space="preserve"> заблаговременно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расчёта страховой пенсии</w:t>
      </w:r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E0827" w:rsidRPr="00DF57FC" w:rsidRDefault="00B453C6" w:rsidP="00B453C6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62325" cy="1885950"/>
            <wp:effectExtent l="19050" t="0" r="9525" b="0"/>
            <wp:wrapSquare wrapText="bothSides"/>
            <wp:docPr id="3" name="Рисунок 3" descr="Мензелинский муниципальны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ензелинский муниципальный район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9E0827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9E0827" w:rsidRPr="00DF57FC">
        <w:rPr>
          <w:rFonts w:ascii="Times New Roman" w:eastAsia="Times New Roman" w:hAnsi="Times New Roman"/>
          <w:sz w:val="24"/>
          <w:szCs w:val="24"/>
          <w:lang w:eastAsia="ru-RU"/>
        </w:rPr>
        <w:t>ребуется представить для проведения заблаговременной работы</w:t>
      </w:r>
      <w:r w:rsidR="00C15350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следующие документы</w:t>
      </w:r>
      <w:r w:rsidR="009E0827" w:rsidRPr="00DF57FC">
        <w:rPr>
          <w:rFonts w:ascii="Times New Roman" w:eastAsia="Times New Roman" w:hAnsi="Times New Roman"/>
          <w:sz w:val="24"/>
          <w:szCs w:val="24"/>
          <w:lang w:eastAsia="ru-RU"/>
        </w:rPr>
        <w:t>: паспорт</w:t>
      </w:r>
      <w:r w:rsidR="00C15350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9E0827" w:rsidRPr="00DF57FC">
        <w:rPr>
          <w:rFonts w:ascii="Times New Roman" w:eastAsia="Times New Roman" w:hAnsi="Times New Roman"/>
          <w:sz w:val="24"/>
          <w:szCs w:val="24"/>
          <w:lang w:eastAsia="ru-RU"/>
        </w:rPr>
        <w:t xml:space="preserve"> СНИЛС, трудовую книжку, военный билет (для мужчин), свидетельство о рождении детей (для женщин), документы об изменении ФИО (свидетельство о браке, о разводе, справки о регистрации брака, свидетельство об изменении имени, отчества), в некоторых случаях справки о стаже на соответствующих видах работ, справки о заработной плате (за 60 месяцев работы подряд до</w:t>
      </w:r>
      <w:proofErr w:type="gramEnd"/>
      <w:r w:rsidR="009E0827" w:rsidRPr="00DF57FC">
        <w:rPr>
          <w:rFonts w:ascii="Times New Roman" w:eastAsia="Times New Roman" w:hAnsi="Times New Roman"/>
          <w:sz w:val="24"/>
          <w:szCs w:val="24"/>
          <w:lang w:eastAsia="ru-RU"/>
        </w:rPr>
        <w:t xml:space="preserve"> 01.01.2002) и другие.</w:t>
      </w:r>
    </w:p>
    <w:p w:rsidR="009E0827" w:rsidRDefault="009E0827" w:rsidP="009E08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>Заблаговременная работа позволяет заранее подтвердить все необходимые обстоятельства, влияющие на пенсию и занести все необходимые данные о стаже и заработной плате до 2002 года на индивидуальный лицевой счет будущего пенсионера.</w:t>
      </w:r>
    </w:p>
    <w:p w:rsidR="009E0827" w:rsidRPr="00DF57FC" w:rsidRDefault="009E0827" w:rsidP="009E08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 xml:space="preserve"> Специалисты ПФР проверяют правильность оформления документов, проводят оценку полноты и </w:t>
      </w:r>
      <w:proofErr w:type="gramStart"/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>достоверности</w:t>
      </w:r>
      <w:proofErr w:type="gramEnd"/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 xml:space="preserve"> содержащихся в них сведений, оказывают содействие в </w:t>
      </w:r>
      <w:proofErr w:type="gramStart"/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>направлении запросов в архивные учреждения, в том числе находящиеся за пределами региона, содействие в истребовании от бывших работодателей документов, подтверждающих страховой стаж, стаж работы в особых условиях труда, справок о заработной плате.</w:t>
      </w:r>
      <w:proofErr w:type="gramEnd"/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Проводят работу по уточнению и дополнению индивидуального лицевого счета периодами страхового стажа, периодами уходя за детьми до 1,5 лет, периодами военной службы.</w:t>
      </w:r>
    </w:p>
    <w:p w:rsidR="009E0827" w:rsidRPr="00DF57FC" w:rsidRDefault="009E0827" w:rsidP="009E0827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>В результате заблаговременной работы пенсия назначается по имеющимся в Пенсионном фонде уточнённым данным лицевого счёта, и если гражданин удовлетворён полнотой сведений на своем индивидуальном лицевом счёте, при заполнении заявления об установлении пенсии, может выразить согласие о назначении пенсии по имеющимся сведениям без предоставления дополнительных документов о стаже и заработке.</w:t>
      </w:r>
    </w:p>
    <w:p w:rsidR="009E0827" w:rsidRPr="00DF57FC" w:rsidRDefault="009E0827" w:rsidP="009E08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F05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СПРАВОЧНО: </w:t>
      </w:r>
      <w:r w:rsidRPr="00DF57F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Информация о продолжительности стажа в личном кабинете на сайте ПФР обновляется ежегодно. Это происходит после того, как работодатель представит в ПФР сведения обо всех сотрудниках, которые в прошедшем году выполняли работу по </w:t>
      </w:r>
      <w:r w:rsidRPr="00DF57F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lastRenderedPageBreak/>
        <w:t xml:space="preserve">трудовому или гражданско-правовому договору. Срок представления отчетности – не позднее 1 марта года, следующего за </w:t>
      </w:r>
      <w:proofErr w:type="gramStart"/>
      <w:r w:rsidRPr="00DF57F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отчетным</w:t>
      </w:r>
      <w:proofErr w:type="gramEnd"/>
      <w:r w:rsidRPr="00DF57F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 В течение месяца со дня получения сведений Пенсионный фонд проверяет их и вносит данные на индивидуальные лицевые счета граждан.</w:t>
      </w:r>
    </w:p>
    <w:p w:rsidR="009E0827" w:rsidRPr="00DF57FC" w:rsidRDefault="009E0827" w:rsidP="009E082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F57FC">
        <w:rPr>
          <w:rFonts w:ascii="Times New Roman" w:eastAsia="Times New Roman" w:hAnsi="Times New Roman"/>
          <w:b/>
          <w:sz w:val="24"/>
          <w:szCs w:val="24"/>
          <w:lang w:eastAsia="ru-RU"/>
        </w:rPr>
        <w:t>Таким образом, ознакомиться с информацией о стаже за 2020 год можно в апреле 2021 года.</w:t>
      </w:r>
    </w:p>
    <w:p w:rsidR="009E0827" w:rsidRPr="00DF57FC" w:rsidRDefault="009E0827" w:rsidP="009E08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>Данные об уплаченных работодателями страховых взносах в Личном кабинете на сайте ПФР обновляются раз в квартал – после представления работодателем отчета в органы налоговой службы и передачи этих сведений в Пенсионный фонд.</w:t>
      </w:r>
    </w:p>
    <w:p w:rsidR="009E0827" w:rsidRPr="00DF57FC" w:rsidRDefault="009E0827" w:rsidP="00C1535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 xml:space="preserve">На индивидуальных лицевых счетах в Пенсионном фонде хранится информация о пенсионных правах каждого зарегистрированного в системе обязательного пенсионного страхования гражданина. Эти сведения, включают в себя данные о продолжительности стажа, местах работы, уплаченных работодателями страховых взносах, которые необходимы для назначения пенсии. Ознакомиться с ними можно в Личном кабинете на официальном сайте Пенсионного фонда России </w:t>
      </w:r>
      <w:proofErr w:type="spellStart"/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>pfr.gov.ru</w:t>
      </w:r>
      <w:proofErr w:type="spellEnd"/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 xml:space="preserve"> или на портале </w:t>
      </w:r>
      <w:proofErr w:type="spellStart"/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>, запросив выписку из лицевого счета.</w:t>
      </w:r>
    </w:p>
    <w:p w:rsidR="009E0827" w:rsidRPr="00DF57FC" w:rsidRDefault="009E0827" w:rsidP="009E08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местах и периодах работы гражданина также доступны в электронной трудовой книжке. Для заказа выписки, содержащей сведения о трудовой деятельности, следует использовать сервис «Заказать справку (выписку) о трудовой деятельности» в личном кабинете на сайте ПФР. Воспользоваться услугой «Выписка из электронной трудовой книжки» в разделе «Работа и занятость»/«Трудовое право» можно и на портале </w:t>
      </w:r>
      <w:proofErr w:type="spellStart"/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DF57F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E0827" w:rsidRDefault="009E0827" w:rsidP="009E0827"/>
    <w:p w:rsidR="00ED6CFB" w:rsidRPr="009E0827" w:rsidRDefault="00ED6CFB" w:rsidP="009E0827">
      <w:pPr>
        <w:rPr>
          <w:szCs w:val="24"/>
        </w:rPr>
      </w:pPr>
    </w:p>
    <w:sectPr w:rsidR="00ED6CFB" w:rsidRPr="009E0827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227" w:rsidRDefault="00F87227" w:rsidP="00E60B04">
      <w:pPr>
        <w:spacing w:after="0" w:line="240" w:lineRule="auto"/>
      </w:pPr>
      <w:r>
        <w:separator/>
      </w:r>
    </w:p>
  </w:endnote>
  <w:endnote w:type="continuationSeparator" w:id="0">
    <w:p w:rsidR="00F87227" w:rsidRDefault="00F8722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227" w:rsidRDefault="00F87227" w:rsidP="00E60B04">
      <w:pPr>
        <w:spacing w:after="0" w:line="240" w:lineRule="auto"/>
      </w:pPr>
      <w:r>
        <w:separator/>
      </w:r>
    </w:p>
  </w:footnote>
  <w:footnote w:type="continuationSeparator" w:id="0">
    <w:p w:rsidR="00F87227" w:rsidRDefault="00F8722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33D8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D33D86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2"/>
  </w:num>
  <w:num w:numId="9">
    <w:abstractNumId w:val="7"/>
  </w:num>
  <w:num w:numId="10">
    <w:abstractNumId w:val="20"/>
  </w:num>
  <w:num w:numId="11">
    <w:abstractNumId w:val="4"/>
  </w:num>
  <w:num w:numId="12">
    <w:abstractNumId w:val="21"/>
  </w:num>
  <w:num w:numId="13">
    <w:abstractNumId w:val="5"/>
  </w:num>
  <w:num w:numId="14">
    <w:abstractNumId w:val="1"/>
  </w:num>
  <w:num w:numId="15">
    <w:abstractNumId w:val="3"/>
  </w:num>
  <w:num w:numId="16">
    <w:abstractNumId w:val="8"/>
  </w:num>
  <w:num w:numId="17">
    <w:abstractNumId w:val="14"/>
  </w:num>
  <w:num w:numId="18">
    <w:abstractNumId w:val="2"/>
  </w:num>
  <w:num w:numId="19">
    <w:abstractNumId w:val="9"/>
  </w:num>
  <w:num w:numId="20">
    <w:abstractNumId w:val="11"/>
  </w:num>
  <w:num w:numId="21">
    <w:abstractNumId w:val="22"/>
  </w:num>
  <w:num w:numId="22">
    <w:abstractNumId w:val="6"/>
  </w:num>
  <w:num w:numId="23">
    <w:abstractNumId w:val="16"/>
  </w:num>
  <w:num w:numId="24">
    <w:abstractNumId w:val="17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9798F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35F94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A7502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835"/>
    <w:rsid w:val="009D58DB"/>
    <w:rsid w:val="009D5EC3"/>
    <w:rsid w:val="009D60A3"/>
    <w:rsid w:val="009D7FF4"/>
    <w:rsid w:val="009E0827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453C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15350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33D86"/>
    <w:rsid w:val="00D433B5"/>
    <w:rsid w:val="00D439C8"/>
    <w:rsid w:val="00D46447"/>
    <w:rsid w:val="00D5354D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8722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2992A-F1E0-4A3F-A2AF-8D7EB374F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4</cp:revision>
  <cp:lastPrinted>2021-03-25T12:35:00Z</cp:lastPrinted>
  <dcterms:created xsi:type="dcterms:W3CDTF">2021-03-25T12:35:00Z</dcterms:created>
  <dcterms:modified xsi:type="dcterms:W3CDTF">2021-03-29T06:24:00Z</dcterms:modified>
</cp:coreProperties>
</file>