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699D" w:rsidRDefault="007D699D" w:rsidP="007D699D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Заблаговременный расчёт страховой пенсии – это важно</w:t>
      </w:r>
    </w:p>
    <w:p w:rsidR="007D699D" w:rsidRDefault="007D699D" w:rsidP="007D699D">
      <w:pPr>
        <w:shd w:val="clear" w:color="auto" w:fill="FFFFFF"/>
        <w:spacing w:after="0" w:line="240" w:lineRule="auto"/>
        <w:textAlignment w:val="baseline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7D699D" w:rsidRPr="00B629D8" w:rsidRDefault="007D699D" w:rsidP="007D699D">
      <w:pPr>
        <w:shd w:val="clear" w:color="auto" w:fill="FFFFFF"/>
        <w:spacing w:after="0" w:line="240" w:lineRule="auto"/>
        <w:textAlignment w:val="baseline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B629D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15 марта 2022 года</w:t>
      </w:r>
    </w:p>
    <w:p w:rsidR="007D699D" w:rsidRDefault="007D699D" w:rsidP="007D699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247B31">
        <w:rPr>
          <w:rFonts w:ascii="Times New Roman" w:eastAsia="Times New Roman" w:hAnsi="Times New Roman"/>
          <w:b/>
          <w:sz w:val="24"/>
          <w:szCs w:val="24"/>
          <w:lang w:eastAsia="ru-RU"/>
        </w:rPr>
        <w:t>ГУ-Главное</w:t>
      </w:r>
      <w:proofErr w:type="spellEnd"/>
      <w:r w:rsidRPr="00247B31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управление ПФР №9 по г. Москве и Московской области</w:t>
      </w:r>
      <w:r w:rsidRPr="00247B31">
        <w:rPr>
          <w:rFonts w:ascii="Times New Roman" w:eastAsia="Times New Roman" w:hAnsi="Times New Roman"/>
          <w:sz w:val="24"/>
          <w:szCs w:val="24"/>
          <w:lang w:eastAsia="ru-RU"/>
        </w:rPr>
        <w:t xml:space="preserve"> информирует, что </w:t>
      </w:r>
      <w:r w:rsidRPr="00147481">
        <w:rPr>
          <w:rFonts w:ascii="Times New Roman" w:eastAsia="Times New Roman" w:hAnsi="Times New Roman"/>
          <w:sz w:val="24"/>
          <w:szCs w:val="24"/>
          <w:lang w:eastAsia="ru-RU"/>
        </w:rPr>
        <w:t>о заблаговременной работе с документами будущих пенсионеров (за год или даже два до возникновения права), что позволяет назначить пенсию своевременно, в полном объеме, с учетом всех заработанных пенсионных прав.</w:t>
      </w:r>
    </w:p>
    <w:p w:rsidR="007D699D" w:rsidRDefault="003C0010" w:rsidP="003C001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C0010">
        <w:rPr>
          <w:rFonts w:ascii="Times New Roman" w:eastAsia="Times New Roman" w:hAnsi="Times New Roman"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943225" cy="2009775"/>
            <wp:effectExtent l="19050" t="0" r="9525" b="0"/>
            <wp:wrapSquare wrapText="bothSides"/>
            <wp:docPr id="6" name="Рисунок 1" descr="Информирование граждан об отнесении их к лицам предпенсионного возраст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Информирование граждан об отнесении их к лицам предпенсионного возраста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b="317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225" cy="2009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D699D" w:rsidRPr="00147481">
        <w:rPr>
          <w:rFonts w:ascii="Times New Roman" w:eastAsia="Times New Roman" w:hAnsi="Times New Roman"/>
          <w:sz w:val="24"/>
          <w:szCs w:val="24"/>
          <w:lang w:eastAsia="ru-RU"/>
        </w:rPr>
        <w:t>Для предварительной оценки документов, необходимых для назначения страховой пенсии по старости в рамках заблаговременной работы, граждане представляют паспорт, трудовую книжку и (или) другие документы, подтверждающие периоды работы и (или) иной деятельности, в том числе на соответствующих видах работ (справки, подтверждающие периоды льготной работы).</w:t>
      </w:r>
    </w:p>
    <w:p w:rsidR="003C0010" w:rsidRPr="00147481" w:rsidRDefault="003C0010" w:rsidP="003C001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D699D" w:rsidRPr="00147481" w:rsidRDefault="007D699D" w:rsidP="003C001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147481">
        <w:rPr>
          <w:rFonts w:ascii="Times New Roman" w:eastAsia="Times New Roman" w:hAnsi="Times New Roman"/>
          <w:sz w:val="24"/>
          <w:szCs w:val="24"/>
          <w:lang w:eastAsia="ru-RU"/>
        </w:rPr>
        <w:t>Для подтверждения дополнительных обстоятельств могут потребоваться военный билет; свидетельство о браке (при наличии смены фамилии), свидетельства о рождении детей</w:t>
      </w:r>
      <w:r w:rsidR="003C0010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14748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gramStart"/>
      <w:r w:rsidRPr="00147481"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proofErr w:type="gramEnd"/>
      <w:r w:rsidRPr="00147481">
        <w:rPr>
          <w:rFonts w:ascii="Times New Roman" w:eastAsia="Times New Roman" w:hAnsi="Times New Roman"/>
          <w:sz w:val="24"/>
          <w:szCs w:val="24"/>
          <w:lang w:eastAsia="ru-RU"/>
        </w:rPr>
        <w:t xml:space="preserve"> ходе оценки пенсионных прав будущего пенсионера специалисты проводят не только проверку имеющихся документов, но и осуществляют необходимые консультации, а в случае недостающих сведений или необходимости подтверждения или уточнения сведений направляют соответствующие запросы в организации, в архивные учреждения для подтверждения периодов работы, продолжительности трудового стажа, размера заработка и так далее.</w:t>
      </w:r>
    </w:p>
    <w:p w:rsidR="007D699D" w:rsidRPr="00147481" w:rsidRDefault="007D699D" w:rsidP="003C001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147481">
        <w:rPr>
          <w:rFonts w:ascii="Times New Roman" w:eastAsia="Times New Roman" w:hAnsi="Times New Roman"/>
          <w:sz w:val="24"/>
          <w:szCs w:val="24"/>
          <w:lang w:eastAsia="ru-RU"/>
        </w:rPr>
        <w:t>Назначить пенсию можно и через работодателя, когда в рамках заключенного соглашения между Пенсионным фондом и работодателем путем электронного взаимодействия кадровые службы организаций направляют документы сотрудников, выходящих на пенсию. Это существенно экономит как время самих людей, так и время, необходимое для назначения пенсий. При этом сведения передаются только по письменному согласию сотрудника в адрес работодателя на передачу и обработку его персональных данных.</w:t>
      </w:r>
    </w:p>
    <w:p w:rsidR="007D699D" w:rsidRPr="00147481" w:rsidRDefault="007D699D" w:rsidP="003C001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147481">
        <w:rPr>
          <w:rFonts w:ascii="Times New Roman" w:eastAsia="Times New Roman" w:hAnsi="Times New Roman"/>
          <w:sz w:val="24"/>
          <w:szCs w:val="24"/>
          <w:lang w:eastAsia="ru-RU"/>
        </w:rPr>
        <w:t>Если мероприятия по уточнению данных о стаже, в том числе о специальном стаже, будут начаты и завершены до достижения заявителем пенсионного возраста, то страховая пенсия по старости будет назначена в день наступления права</w:t>
      </w:r>
    </w:p>
    <w:p w:rsidR="007D699D" w:rsidRPr="00147481" w:rsidRDefault="007D699D" w:rsidP="003C001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147481">
        <w:rPr>
          <w:rFonts w:ascii="Times New Roman" w:eastAsia="Times New Roman" w:hAnsi="Times New Roman"/>
          <w:sz w:val="24"/>
          <w:szCs w:val="24"/>
          <w:lang w:eastAsia="ru-RU"/>
        </w:rPr>
        <w:t>Для этого, за месяц до наступления права гражданину остаётся только подать заявление на установление пенсии. Это делается либо в клиентской службе Пенсионного фонда, либо на сайте </w:t>
      </w:r>
      <w:proofErr w:type="gramStart"/>
      <w:r w:rsidRPr="00757209">
        <w:rPr>
          <w:rFonts w:ascii="Times New Roman" w:eastAsia="Times New Roman" w:hAnsi="Times New Roman"/>
          <w:sz w:val="24"/>
          <w:szCs w:val="24"/>
          <w:lang w:eastAsia="ru-RU"/>
        </w:rPr>
        <w:t>ПФР</w:t>
      </w:r>
      <w:proofErr w:type="gramEnd"/>
      <w:r w:rsidRPr="00147481">
        <w:rPr>
          <w:rFonts w:ascii="Times New Roman" w:eastAsia="Times New Roman" w:hAnsi="Times New Roman"/>
          <w:sz w:val="24"/>
          <w:szCs w:val="24"/>
          <w:lang w:eastAsia="ru-RU"/>
        </w:rPr>
        <w:t> либо через Единый </w:t>
      </w:r>
      <w:r w:rsidRPr="00757209">
        <w:rPr>
          <w:rFonts w:ascii="Times New Roman" w:eastAsia="Times New Roman" w:hAnsi="Times New Roman"/>
          <w:sz w:val="24"/>
          <w:szCs w:val="24"/>
          <w:lang w:eastAsia="ru-RU"/>
        </w:rPr>
        <w:t xml:space="preserve">портал </w:t>
      </w:r>
      <w:proofErr w:type="spellStart"/>
      <w:r w:rsidRPr="00757209">
        <w:rPr>
          <w:rFonts w:ascii="Times New Roman" w:eastAsia="Times New Roman" w:hAnsi="Times New Roman"/>
          <w:sz w:val="24"/>
          <w:szCs w:val="24"/>
          <w:lang w:eastAsia="ru-RU"/>
        </w:rPr>
        <w:t>госуслуг</w:t>
      </w:r>
      <w:proofErr w:type="spellEnd"/>
      <w:r w:rsidRPr="00147481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7D699D" w:rsidRPr="00247B31" w:rsidRDefault="007D699D" w:rsidP="007D699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7D699D" w:rsidRPr="00247B31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57CC0" w:rsidRDefault="00E57CC0" w:rsidP="00E60B04">
      <w:pPr>
        <w:spacing w:after="0" w:line="240" w:lineRule="auto"/>
      </w:pPr>
      <w:r>
        <w:separator/>
      </w:r>
    </w:p>
  </w:endnote>
  <w:endnote w:type="continuationSeparator" w:id="0">
    <w:p w:rsidR="00E57CC0" w:rsidRDefault="00E57CC0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57CC0" w:rsidRDefault="00E57CC0" w:rsidP="00E60B04">
      <w:pPr>
        <w:spacing w:after="0" w:line="240" w:lineRule="auto"/>
      </w:pPr>
      <w:r>
        <w:separator/>
      </w:r>
    </w:p>
  </w:footnote>
  <w:footnote w:type="continuationSeparator" w:id="0">
    <w:p w:rsidR="00E57CC0" w:rsidRDefault="00E57CC0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B02A74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B02A74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735B83"/>
    <w:multiLevelType w:val="multilevel"/>
    <w:tmpl w:val="3C061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C8D3408"/>
    <w:multiLevelType w:val="multilevel"/>
    <w:tmpl w:val="C8CCB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ED83184"/>
    <w:multiLevelType w:val="multilevel"/>
    <w:tmpl w:val="B532D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ADE63AA"/>
    <w:multiLevelType w:val="hybridMultilevel"/>
    <w:tmpl w:val="9CCCA5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1B885454"/>
    <w:multiLevelType w:val="multilevel"/>
    <w:tmpl w:val="E87C6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1BA40ACA"/>
    <w:multiLevelType w:val="hybridMultilevel"/>
    <w:tmpl w:val="F1420D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8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2EBE5D90"/>
    <w:multiLevelType w:val="multilevel"/>
    <w:tmpl w:val="47F4E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DB80E9A"/>
    <w:multiLevelType w:val="multilevel"/>
    <w:tmpl w:val="9B14C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F3E6D0E"/>
    <w:multiLevelType w:val="multilevel"/>
    <w:tmpl w:val="1A521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2836419"/>
    <w:multiLevelType w:val="hybridMultilevel"/>
    <w:tmpl w:val="D0D27E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6806B6F"/>
    <w:multiLevelType w:val="hybridMultilevel"/>
    <w:tmpl w:val="7B6A0F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4E11406"/>
    <w:multiLevelType w:val="hybridMultilevel"/>
    <w:tmpl w:val="AC20FC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7437C3D"/>
    <w:multiLevelType w:val="hybridMultilevel"/>
    <w:tmpl w:val="F856C5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D180B75"/>
    <w:multiLevelType w:val="multilevel"/>
    <w:tmpl w:val="92DA5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4CD361D"/>
    <w:multiLevelType w:val="hybridMultilevel"/>
    <w:tmpl w:val="67D851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F23240A"/>
    <w:multiLevelType w:val="multilevel"/>
    <w:tmpl w:val="A3601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2"/>
  </w:num>
  <w:num w:numId="8">
    <w:abstractNumId w:val="25"/>
  </w:num>
  <w:num w:numId="9">
    <w:abstractNumId w:val="16"/>
  </w:num>
  <w:num w:numId="10">
    <w:abstractNumId w:val="34"/>
  </w:num>
  <w:num w:numId="11">
    <w:abstractNumId w:val="11"/>
  </w:num>
  <w:num w:numId="12">
    <w:abstractNumId w:val="35"/>
  </w:num>
  <w:num w:numId="13">
    <w:abstractNumId w:val="13"/>
  </w:num>
  <w:num w:numId="14">
    <w:abstractNumId w:val="2"/>
  </w:num>
  <w:num w:numId="15">
    <w:abstractNumId w:val="9"/>
  </w:num>
  <w:num w:numId="16">
    <w:abstractNumId w:val="17"/>
  </w:num>
  <w:num w:numId="17">
    <w:abstractNumId w:val="30"/>
  </w:num>
  <w:num w:numId="18">
    <w:abstractNumId w:val="8"/>
  </w:num>
  <w:num w:numId="19">
    <w:abstractNumId w:val="18"/>
  </w:num>
  <w:num w:numId="20">
    <w:abstractNumId w:val="23"/>
  </w:num>
  <w:num w:numId="21">
    <w:abstractNumId w:val="10"/>
  </w:num>
  <w:num w:numId="22">
    <w:abstractNumId w:val="5"/>
  </w:num>
  <w:num w:numId="23">
    <w:abstractNumId w:val="37"/>
  </w:num>
  <w:num w:numId="24">
    <w:abstractNumId w:val="4"/>
  </w:num>
  <w:num w:numId="25">
    <w:abstractNumId w:val="7"/>
  </w:num>
  <w:num w:numId="26">
    <w:abstractNumId w:val="15"/>
  </w:num>
  <w:num w:numId="27">
    <w:abstractNumId w:val="12"/>
  </w:num>
  <w:num w:numId="28">
    <w:abstractNumId w:val="22"/>
  </w:num>
  <w:num w:numId="29">
    <w:abstractNumId w:val="1"/>
  </w:num>
  <w:num w:numId="30">
    <w:abstractNumId w:val="33"/>
  </w:num>
  <w:num w:numId="31">
    <w:abstractNumId w:val="38"/>
  </w:num>
  <w:num w:numId="32">
    <w:abstractNumId w:val="36"/>
  </w:num>
  <w:num w:numId="33">
    <w:abstractNumId w:val="6"/>
  </w:num>
  <w:num w:numId="34">
    <w:abstractNumId w:val="28"/>
  </w:num>
  <w:num w:numId="35">
    <w:abstractNumId w:val="19"/>
  </w:num>
  <w:num w:numId="36">
    <w:abstractNumId w:val="21"/>
  </w:num>
  <w:num w:numId="37">
    <w:abstractNumId w:val="3"/>
  </w:num>
  <w:num w:numId="38">
    <w:abstractNumId w:val="26"/>
  </w:num>
  <w:num w:numId="39">
    <w:abstractNumId w:val="29"/>
  </w:num>
  <w:num w:numId="40">
    <w:abstractNumId w:val="24"/>
  </w:num>
  <w:num w:numId="41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4096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11795"/>
    <w:rsid w:val="00012E4F"/>
    <w:rsid w:val="00021DB6"/>
    <w:rsid w:val="00027748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19B9"/>
    <w:rsid w:val="00075ACA"/>
    <w:rsid w:val="00083733"/>
    <w:rsid w:val="0009488B"/>
    <w:rsid w:val="000A01D0"/>
    <w:rsid w:val="000A2B05"/>
    <w:rsid w:val="000A7117"/>
    <w:rsid w:val="000A72B7"/>
    <w:rsid w:val="000B2C8F"/>
    <w:rsid w:val="000B4D43"/>
    <w:rsid w:val="000B6089"/>
    <w:rsid w:val="000B63DF"/>
    <w:rsid w:val="000C0087"/>
    <w:rsid w:val="000C02D5"/>
    <w:rsid w:val="000C2946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2F31"/>
    <w:rsid w:val="00103B26"/>
    <w:rsid w:val="00106994"/>
    <w:rsid w:val="001113C4"/>
    <w:rsid w:val="00115086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7167"/>
    <w:rsid w:val="00196650"/>
    <w:rsid w:val="00197FAE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5EBA"/>
    <w:rsid w:val="001B6600"/>
    <w:rsid w:val="001B68EC"/>
    <w:rsid w:val="001C45E8"/>
    <w:rsid w:val="001C4964"/>
    <w:rsid w:val="001D40A5"/>
    <w:rsid w:val="001D49CB"/>
    <w:rsid w:val="001D4FC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A22"/>
    <w:rsid w:val="00281F33"/>
    <w:rsid w:val="0028457F"/>
    <w:rsid w:val="002920A6"/>
    <w:rsid w:val="00292228"/>
    <w:rsid w:val="00296E57"/>
    <w:rsid w:val="00297BAF"/>
    <w:rsid w:val="002C0B23"/>
    <w:rsid w:val="002C7CEE"/>
    <w:rsid w:val="002D2D76"/>
    <w:rsid w:val="002D46BA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35DF"/>
    <w:rsid w:val="0032444D"/>
    <w:rsid w:val="003256BF"/>
    <w:rsid w:val="003261A2"/>
    <w:rsid w:val="003274E2"/>
    <w:rsid w:val="003317B4"/>
    <w:rsid w:val="00331E05"/>
    <w:rsid w:val="00333431"/>
    <w:rsid w:val="0033527E"/>
    <w:rsid w:val="00340017"/>
    <w:rsid w:val="00340932"/>
    <w:rsid w:val="00340CA8"/>
    <w:rsid w:val="0034298A"/>
    <w:rsid w:val="00344344"/>
    <w:rsid w:val="00350EA7"/>
    <w:rsid w:val="003535BD"/>
    <w:rsid w:val="003666BD"/>
    <w:rsid w:val="00367F24"/>
    <w:rsid w:val="00371980"/>
    <w:rsid w:val="00371DC2"/>
    <w:rsid w:val="00374EB0"/>
    <w:rsid w:val="00390439"/>
    <w:rsid w:val="003A0E66"/>
    <w:rsid w:val="003A1DBB"/>
    <w:rsid w:val="003A610C"/>
    <w:rsid w:val="003A71DB"/>
    <w:rsid w:val="003B4134"/>
    <w:rsid w:val="003B6D94"/>
    <w:rsid w:val="003C0010"/>
    <w:rsid w:val="003D11F8"/>
    <w:rsid w:val="003D1BA0"/>
    <w:rsid w:val="003E24F4"/>
    <w:rsid w:val="003E3575"/>
    <w:rsid w:val="003E4459"/>
    <w:rsid w:val="003E499A"/>
    <w:rsid w:val="003E7D68"/>
    <w:rsid w:val="003F0F57"/>
    <w:rsid w:val="00403A83"/>
    <w:rsid w:val="0040412D"/>
    <w:rsid w:val="004073E9"/>
    <w:rsid w:val="00413C08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14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420"/>
    <w:rsid w:val="004B59A7"/>
    <w:rsid w:val="004B6177"/>
    <w:rsid w:val="004C05CC"/>
    <w:rsid w:val="004D1AA4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240C2"/>
    <w:rsid w:val="00534BF3"/>
    <w:rsid w:val="005420F2"/>
    <w:rsid w:val="00546DD4"/>
    <w:rsid w:val="00551540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6360"/>
    <w:rsid w:val="0057721E"/>
    <w:rsid w:val="00580788"/>
    <w:rsid w:val="00581639"/>
    <w:rsid w:val="005816E7"/>
    <w:rsid w:val="00581F23"/>
    <w:rsid w:val="0059431B"/>
    <w:rsid w:val="00597073"/>
    <w:rsid w:val="005973CD"/>
    <w:rsid w:val="005A041F"/>
    <w:rsid w:val="005A4A92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2E88"/>
    <w:rsid w:val="005F399C"/>
    <w:rsid w:val="005F66AE"/>
    <w:rsid w:val="005F677D"/>
    <w:rsid w:val="005F7FD1"/>
    <w:rsid w:val="006000F7"/>
    <w:rsid w:val="00600145"/>
    <w:rsid w:val="00600BEF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5A20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3A91"/>
    <w:rsid w:val="006671A0"/>
    <w:rsid w:val="00667E5C"/>
    <w:rsid w:val="00667F2A"/>
    <w:rsid w:val="0067094D"/>
    <w:rsid w:val="00675A01"/>
    <w:rsid w:val="006762D7"/>
    <w:rsid w:val="00677515"/>
    <w:rsid w:val="00682EBC"/>
    <w:rsid w:val="00693A16"/>
    <w:rsid w:val="0069413E"/>
    <w:rsid w:val="006943AF"/>
    <w:rsid w:val="0069512D"/>
    <w:rsid w:val="006957B7"/>
    <w:rsid w:val="006969C7"/>
    <w:rsid w:val="00696B43"/>
    <w:rsid w:val="006A3108"/>
    <w:rsid w:val="006A6C22"/>
    <w:rsid w:val="006A7740"/>
    <w:rsid w:val="006A7A14"/>
    <w:rsid w:val="006B12A1"/>
    <w:rsid w:val="006B266B"/>
    <w:rsid w:val="006B5DEA"/>
    <w:rsid w:val="006B68DF"/>
    <w:rsid w:val="006C62AC"/>
    <w:rsid w:val="006D4724"/>
    <w:rsid w:val="006D4D28"/>
    <w:rsid w:val="006D6333"/>
    <w:rsid w:val="006D78EE"/>
    <w:rsid w:val="006E3277"/>
    <w:rsid w:val="006E3527"/>
    <w:rsid w:val="006E357B"/>
    <w:rsid w:val="006F1137"/>
    <w:rsid w:val="00704828"/>
    <w:rsid w:val="0071352B"/>
    <w:rsid w:val="007156A3"/>
    <w:rsid w:val="00720D17"/>
    <w:rsid w:val="00732A88"/>
    <w:rsid w:val="00734606"/>
    <w:rsid w:val="00742B24"/>
    <w:rsid w:val="00751ED9"/>
    <w:rsid w:val="00751FCD"/>
    <w:rsid w:val="00755782"/>
    <w:rsid w:val="007564CE"/>
    <w:rsid w:val="00762E88"/>
    <w:rsid w:val="00763A34"/>
    <w:rsid w:val="007701F9"/>
    <w:rsid w:val="00771541"/>
    <w:rsid w:val="00773D33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D699D"/>
    <w:rsid w:val="007D7053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22295"/>
    <w:rsid w:val="0082231A"/>
    <w:rsid w:val="00822645"/>
    <w:rsid w:val="0082275F"/>
    <w:rsid w:val="00825D70"/>
    <w:rsid w:val="00825E2A"/>
    <w:rsid w:val="00826ED9"/>
    <w:rsid w:val="008275D8"/>
    <w:rsid w:val="00831D05"/>
    <w:rsid w:val="00837A79"/>
    <w:rsid w:val="00845FB9"/>
    <w:rsid w:val="0084622A"/>
    <w:rsid w:val="00847394"/>
    <w:rsid w:val="00861B9F"/>
    <w:rsid w:val="00861F9C"/>
    <w:rsid w:val="0086469F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970B3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B7F81"/>
    <w:rsid w:val="008C257D"/>
    <w:rsid w:val="008C726C"/>
    <w:rsid w:val="008D4195"/>
    <w:rsid w:val="008E1488"/>
    <w:rsid w:val="008E585F"/>
    <w:rsid w:val="008E6261"/>
    <w:rsid w:val="008E7A43"/>
    <w:rsid w:val="008F0BD6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17AB6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28DB"/>
    <w:rsid w:val="00964638"/>
    <w:rsid w:val="00992F10"/>
    <w:rsid w:val="0099418F"/>
    <w:rsid w:val="00995093"/>
    <w:rsid w:val="009A3A3D"/>
    <w:rsid w:val="009A6221"/>
    <w:rsid w:val="009B11EB"/>
    <w:rsid w:val="009B6449"/>
    <w:rsid w:val="009C2146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E3CB1"/>
    <w:rsid w:val="00A02955"/>
    <w:rsid w:val="00A02C44"/>
    <w:rsid w:val="00A034F0"/>
    <w:rsid w:val="00A062D3"/>
    <w:rsid w:val="00A07AA9"/>
    <w:rsid w:val="00A11976"/>
    <w:rsid w:val="00A125D5"/>
    <w:rsid w:val="00A344F6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B22E7"/>
    <w:rsid w:val="00AB6201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A74"/>
    <w:rsid w:val="00B02F3E"/>
    <w:rsid w:val="00B11B7D"/>
    <w:rsid w:val="00B2018B"/>
    <w:rsid w:val="00B272D6"/>
    <w:rsid w:val="00B30528"/>
    <w:rsid w:val="00B30779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6CDE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2ED"/>
    <w:rsid w:val="00BD3406"/>
    <w:rsid w:val="00BD4572"/>
    <w:rsid w:val="00BF20F8"/>
    <w:rsid w:val="00BF240E"/>
    <w:rsid w:val="00BF4246"/>
    <w:rsid w:val="00BF5CC8"/>
    <w:rsid w:val="00BF7492"/>
    <w:rsid w:val="00C058EE"/>
    <w:rsid w:val="00C0688D"/>
    <w:rsid w:val="00C06AED"/>
    <w:rsid w:val="00C10873"/>
    <w:rsid w:val="00C112CC"/>
    <w:rsid w:val="00C1730E"/>
    <w:rsid w:val="00C215AE"/>
    <w:rsid w:val="00C22CC8"/>
    <w:rsid w:val="00C26D53"/>
    <w:rsid w:val="00C272E0"/>
    <w:rsid w:val="00C42977"/>
    <w:rsid w:val="00C455EC"/>
    <w:rsid w:val="00C52A1F"/>
    <w:rsid w:val="00C57C42"/>
    <w:rsid w:val="00C61D2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F4306"/>
    <w:rsid w:val="00CF4BC8"/>
    <w:rsid w:val="00D05DDC"/>
    <w:rsid w:val="00D06B80"/>
    <w:rsid w:val="00D225A3"/>
    <w:rsid w:val="00D235BA"/>
    <w:rsid w:val="00D41ADD"/>
    <w:rsid w:val="00D433B5"/>
    <w:rsid w:val="00D439C8"/>
    <w:rsid w:val="00D46447"/>
    <w:rsid w:val="00D5354D"/>
    <w:rsid w:val="00D64DC6"/>
    <w:rsid w:val="00D66359"/>
    <w:rsid w:val="00D75CB5"/>
    <w:rsid w:val="00D82033"/>
    <w:rsid w:val="00D8701D"/>
    <w:rsid w:val="00D90544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01893"/>
    <w:rsid w:val="00E14931"/>
    <w:rsid w:val="00E16174"/>
    <w:rsid w:val="00E16602"/>
    <w:rsid w:val="00E2012F"/>
    <w:rsid w:val="00E23568"/>
    <w:rsid w:val="00E3303E"/>
    <w:rsid w:val="00E355A4"/>
    <w:rsid w:val="00E42538"/>
    <w:rsid w:val="00E47327"/>
    <w:rsid w:val="00E47A01"/>
    <w:rsid w:val="00E5131D"/>
    <w:rsid w:val="00E538B9"/>
    <w:rsid w:val="00E549B1"/>
    <w:rsid w:val="00E56302"/>
    <w:rsid w:val="00E56A5D"/>
    <w:rsid w:val="00E57CC0"/>
    <w:rsid w:val="00E60B04"/>
    <w:rsid w:val="00E67237"/>
    <w:rsid w:val="00E67481"/>
    <w:rsid w:val="00E70525"/>
    <w:rsid w:val="00E738E8"/>
    <w:rsid w:val="00E75CCC"/>
    <w:rsid w:val="00E7622C"/>
    <w:rsid w:val="00E842D2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C7B3A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265"/>
    <w:rsid w:val="00F06486"/>
    <w:rsid w:val="00F1049B"/>
    <w:rsid w:val="00F11FD1"/>
    <w:rsid w:val="00F17472"/>
    <w:rsid w:val="00F17B44"/>
    <w:rsid w:val="00F21B8F"/>
    <w:rsid w:val="00F263DE"/>
    <w:rsid w:val="00F36435"/>
    <w:rsid w:val="00F379C1"/>
    <w:rsid w:val="00F4211F"/>
    <w:rsid w:val="00F437D0"/>
    <w:rsid w:val="00F53286"/>
    <w:rsid w:val="00F56C33"/>
    <w:rsid w:val="00F579C0"/>
    <w:rsid w:val="00F60859"/>
    <w:rsid w:val="00F62BA2"/>
    <w:rsid w:val="00F65798"/>
    <w:rsid w:val="00F7089A"/>
    <w:rsid w:val="00F72AC1"/>
    <w:rsid w:val="00F737F4"/>
    <w:rsid w:val="00F75DF7"/>
    <w:rsid w:val="00F84867"/>
    <w:rsid w:val="00F90B6C"/>
    <w:rsid w:val="00F92922"/>
    <w:rsid w:val="00F94B02"/>
    <w:rsid w:val="00FA2EFC"/>
    <w:rsid w:val="00FA31EF"/>
    <w:rsid w:val="00FA3D4A"/>
    <w:rsid w:val="00FA620E"/>
    <w:rsid w:val="00FA7930"/>
    <w:rsid w:val="00FA7E87"/>
    <w:rsid w:val="00FB082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78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603454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8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021099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02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715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03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5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9ACF64-6596-4D70-ACAA-DAF98788D4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331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2</cp:revision>
  <cp:lastPrinted>2022-02-04T07:06:00Z</cp:lastPrinted>
  <dcterms:created xsi:type="dcterms:W3CDTF">2022-03-15T07:45:00Z</dcterms:created>
  <dcterms:modified xsi:type="dcterms:W3CDTF">2022-03-15T07:45:00Z</dcterms:modified>
</cp:coreProperties>
</file>