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B0F" w:rsidRPr="00880B0F" w:rsidRDefault="00734191" w:rsidP="00880B0F">
      <w:pPr>
        <w:pStyle w:val="1"/>
        <w:jc w:val="center"/>
        <w:rPr>
          <w:sz w:val="28"/>
          <w:szCs w:val="28"/>
        </w:rPr>
      </w:pPr>
      <w:r w:rsidRPr="00880B0F">
        <w:rPr>
          <w:color w:val="212121"/>
          <w:sz w:val="28"/>
          <w:szCs w:val="28"/>
        </w:rPr>
        <w:t>Отвечаем на вопрос</w:t>
      </w:r>
      <w:r w:rsidRPr="00880B0F">
        <w:rPr>
          <w:bCs/>
          <w:color w:val="212121"/>
          <w:kern w:val="36"/>
          <w:sz w:val="28"/>
          <w:szCs w:val="28"/>
          <w:lang w:eastAsia="ru-RU"/>
        </w:rPr>
        <w:t xml:space="preserve">: </w:t>
      </w:r>
      <w:r w:rsidR="00880B0F">
        <w:rPr>
          <w:bCs/>
          <w:color w:val="212121"/>
          <w:kern w:val="36"/>
          <w:sz w:val="28"/>
          <w:szCs w:val="28"/>
          <w:lang w:eastAsia="ru-RU"/>
        </w:rPr>
        <w:t xml:space="preserve">Как можно </w:t>
      </w:r>
      <w:r w:rsidR="00880B0F" w:rsidRPr="00880B0F">
        <w:rPr>
          <w:sz w:val="28"/>
          <w:szCs w:val="28"/>
        </w:rPr>
        <w:t>перенаправить</w:t>
      </w:r>
      <w:r w:rsidR="00880B0F">
        <w:rPr>
          <w:sz w:val="28"/>
          <w:szCs w:val="28"/>
        </w:rPr>
        <w:t xml:space="preserve"> с</w:t>
      </w:r>
      <w:r w:rsidR="00880B0F" w:rsidRPr="00880B0F">
        <w:rPr>
          <w:sz w:val="28"/>
          <w:szCs w:val="28"/>
        </w:rPr>
        <w:t>редства материнского капитала</w:t>
      </w:r>
      <w:r w:rsidR="00880B0F">
        <w:rPr>
          <w:sz w:val="28"/>
          <w:szCs w:val="28"/>
        </w:rPr>
        <w:t xml:space="preserve"> </w:t>
      </w:r>
    </w:p>
    <w:p w:rsidR="00734191" w:rsidRDefault="00734191" w:rsidP="00734191">
      <w:pPr>
        <w:pStyle w:val="1"/>
        <w:shd w:val="clear" w:color="auto" w:fill="FFFFFF"/>
        <w:jc w:val="center"/>
        <w:rPr>
          <w:color w:val="212121"/>
          <w:sz w:val="28"/>
          <w:szCs w:val="28"/>
        </w:rPr>
      </w:pPr>
    </w:p>
    <w:p w:rsidR="00734191" w:rsidRDefault="00880B0F" w:rsidP="00734191">
      <w:pPr>
        <w:pStyle w:val="1"/>
        <w:shd w:val="clear" w:color="auto" w:fill="FFFFFF"/>
        <w:jc w:val="both"/>
        <w:rPr>
          <w:color w:val="212121"/>
          <w:sz w:val="24"/>
          <w:szCs w:val="24"/>
        </w:rPr>
      </w:pPr>
      <w:r>
        <w:rPr>
          <w:color w:val="212121"/>
          <w:sz w:val="24"/>
          <w:szCs w:val="24"/>
        </w:rPr>
        <w:t>23</w:t>
      </w:r>
      <w:r w:rsidR="00734191" w:rsidRPr="00002709">
        <w:rPr>
          <w:color w:val="212121"/>
          <w:sz w:val="24"/>
          <w:szCs w:val="24"/>
        </w:rPr>
        <w:t xml:space="preserve"> июля 2021 года</w:t>
      </w:r>
    </w:p>
    <w:p w:rsidR="00514B15" w:rsidRDefault="00514B15" w:rsidP="00880B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14B15" w:rsidRDefault="00514B15" w:rsidP="00880B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036570" cy="1809750"/>
            <wp:effectExtent l="19050" t="0" r="0" b="0"/>
            <wp:wrapSquare wrapText="bothSides"/>
            <wp:docPr id="2" name="Рисунок 6" descr="Что делать, если мама направила материнский капитал на пенсию, а потом  передумала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Что делать, если мама направила материнский капитал на пенсию, а потом  передумала?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6570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4B15" w:rsidRDefault="00514B15" w:rsidP="00880B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80B0F" w:rsidRDefault="00734191" w:rsidP="00880B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4175E2">
        <w:rPr>
          <w:rFonts w:ascii="Times New Roman" w:eastAsia="Times New Roman" w:hAnsi="Times New Roman"/>
          <w:b/>
          <w:sz w:val="24"/>
          <w:szCs w:val="24"/>
          <w:lang w:eastAsia="ru-RU"/>
        </w:rPr>
        <w:t>ГУ - Главное упра</w:t>
      </w:r>
      <w:r w:rsidRPr="004175E2">
        <w:rPr>
          <w:rFonts w:ascii="Times New Roman" w:eastAsia="Times New Roman" w:hAnsi="Times New Roman"/>
          <w:b/>
          <w:sz w:val="24"/>
          <w:szCs w:val="24"/>
          <w:lang w:eastAsia="ru-RU"/>
        </w:rPr>
        <w:t>в</w:t>
      </w:r>
      <w:r w:rsidRPr="004175E2">
        <w:rPr>
          <w:rFonts w:ascii="Times New Roman" w:eastAsia="Times New Roman" w:hAnsi="Times New Roman"/>
          <w:b/>
          <w:sz w:val="24"/>
          <w:szCs w:val="24"/>
          <w:lang w:eastAsia="ru-RU"/>
        </w:rPr>
        <w:t>ление ПФР №9 по г. Москве и Московской области</w:t>
      </w:r>
      <w:r w:rsidRPr="004175E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сообщ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ет, </w:t>
      </w:r>
      <w:r w:rsidR="00880B0F">
        <w:rPr>
          <w:rFonts w:ascii="Times New Roman" w:eastAsia="Times New Roman" w:hAnsi="Times New Roman"/>
          <w:sz w:val="24"/>
          <w:szCs w:val="24"/>
          <w:lang w:eastAsia="ru-RU"/>
        </w:rPr>
        <w:t>что в</w:t>
      </w:r>
      <w:r w:rsidR="00880B0F" w:rsidRPr="00880B0F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соответствии с </w:t>
      </w:r>
      <w:r w:rsidR="00304A61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федеральным </w:t>
      </w:r>
      <w:r w:rsidR="00880B0F" w:rsidRPr="00880B0F">
        <w:rPr>
          <w:rFonts w:ascii="Times New Roman" w:eastAsia="Times New Roman" w:hAnsi="Times New Roman"/>
          <w:iCs/>
          <w:sz w:val="24"/>
          <w:szCs w:val="24"/>
          <w:lang w:eastAsia="ru-RU"/>
        </w:rPr>
        <w:t>з</w:t>
      </w:r>
      <w:r w:rsidR="00880B0F" w:rsidRPr="00880B0F">
        <w:rPr>
          <w:rFonts w:ascii="Times New Roman" w:eastAsia="Times New Roman" w:hAnsi="Times New Roman"/>
          <w:iCs/>
          <w:sz w:val="24"/>
          <w:szCs w:val="24"/>
          <w:lang w:eastAsia="ru-RU"/>
        </w:rPr>
        <w:t>а</w:t>
      </w:r>
      <w:r w:rsidR="00880B0F" w:rsidRPr="00880B0F">
        <w:rPr>
          <w:rFonts w:ascii="Times New Roman" w:eastAsia="Times New Roman" w:hAnsi="Times New Roman"/>
          <w:iCs/>
          <w:sz w:val="24"/>
          <w:szCs w:val="24"/>
          <w:lang w:eastAsia="ru-RU"/>
        </w:rPr>
        <w:t>конодательством* женщины, направи</w:t>
      </w:r>
      <w:r w:rsidR="00880B0F" w:rsidRPr="00880B0F">
        <w:rPr>
          <w:rFonts w:ascii="Times New Roman" w:eastAsia="Times New Roman" w:hAnsi="Times New Roman"/>
          <w:iCs/>
          <w:sz w:val="24"/>
          <w:szCs w:val="24"/>
          <w:lang w:eastAsia="ru-RU"/>
        </w:rPr>
        <w:t>в</w:t>
      </w:r>
      <w:r w:rsidR="00880B0F" w:rsidRPr="00880B0F">
        <w:rPr>
          <w:rFonts w:ascii="Times New Roman" w:eastAsia="Times New Roman" w:hAnsi="Times New Roman"/>
          <w:iCs/>
          <w:sz w:val="24"/>
          <w:szCs w:val="24"/>
          <w:lang w:eastAsia="ru-RU"/>
        </w:rPr>
        <w:t>шие материнский капитал на накопител</w:t>
      </w:r>
      <w:r w:rsidR="00880B0F" w:rsidRPr="00880B0F">
        <w:rPr>
          <w:rFonts w:ascii="Times New Roman" w:eastAsia="Times New Roman" w:hAnsi="Times New Roman"/>
          <w:iCs/>
          <w:sz w:val="24"/>
          <w:szCs w:val="24"/>
          <w:lang w:eastAsia="ru-RU"/>
        </w:rPr>
        <w:t>ь</w:t>
      </w:r>
      <w:r w:rsidR="00880B0F" w:rsidRPr="00880B0F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ную часть пенсии, могут в течение </w:t>
      </w:r>
      <w:r w:rsidR="00880B0F" w:rsidRPr="00880B0F"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>пол</w:t>
      </w:r>
      <w:r w:rsidR="00880B0F" w:rsidRPr="00880B0F"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>у</w:t>
      </w:r>
      <w:r w:rsidR="00880B0F" w:rsidRPr="00880B0F"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 xml:space="preserve">года </w:t>
      </w:r>
      <w:r w:rsidR="00880B0F" w:rsidRPr="00880B0F">
        <w:rPr>
          <w:rFonts w:ascii="Times New Roman" w:eastAsia="Times New Roman" w:hAnsi="Times New Roman"/>
          <w:iCs/>
          <w:sz w:val="24"/>
          <w:szCs w:val="24"/>
          <w:lang w:eastAsia="ru-RU"/>
        </w:rPr>
        <w:t>распорядиться средствами на другое напра</w:t>
      </w:r>
      <w:r w:rsidR="00880B0F" w:rsidRPr="00880B0F">
        <w:rPr>
          <w:rFonts w:ascii="Times New Roman" w:eastAsia="Times New Roman" w:hAnsi="Times New Roman"/>
          <w:iCs/>
          <w:sz w:val="24"/>
          <w:szCs w:val="24"/>
          <w:lang w:eastAsia="ru-RU"/>
        </w:rPr>
        <w:t>в</w:t>
      </w:r>
      <w:r w:rsidR="00880B0F" w:rsidRPr="00880B0F">
        <w:rPr>
          <w:rFonts w:ascii="Times New Roman" w:eastAsia="Times New Roman" w:hAnsi="Times New Roman"/>
          <w:iCs/>
          <w:sz w:val="24"/>
          <w:szCs w:val="24"/>
          <w:lang w:eastAsia="ru-RU"/>
        </w:rPr>
        <w:t>ление</w:t>
      </w:r>
      <w:r w:rsidR="00880B0F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. </w:t>
      </w:r>
    </w:p>
    <w:p w:rsidR="00514B15" w:rsidRDefault="00514B15" w:rsidP="00880B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</w:p>
    <w:p w:rsidR="00E14B15" w:rsidRDefault="00E14B15" w:rsidP="00E14B15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>С</w:t>
      </w:r>
      <w:r w:rsidR="00880B0F" w:rsidRPr="00880B0F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даты направления</w:t>
      </w:r>
      <w:proofErr w:type="gramEnd"/>
      <w:r w:rsidR="00880B0F" w:rsidRPr="00880B0F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территориальным органом ПФР информации о поступлении во</w:t>
      </w:r>
      <w:r w:rsidR="00880B0F" w:rsidRPr="00880B0F">
        <w:rPr>
          <w:rFonts w:ascii="Times New Roman" w:eastAsia="Times New Roman" w:hAnsi="Times New Roman"/>
          <w:iCs/>
          <w:sz w:val="24"/>
          <w:szCs w:val="24"/>
          <w:lang w:eastAsia="ru-RU"/>
        </w:rPr>
        <w:t>з</w:t>
      </w:r>
      <w:r w:rsidR="00880B0F" w:rsidRPr="00880B0F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вращенных средств на счет Пенсионного фонда Российской Федерации </w:t>
      </w: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>владельцу серт</w:t>
      </w: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фиката можно </w:t>
      </w:r>
      <w:r w:rsidR="00880B0F" w:rsidRPr="00880B0F">
        <w:rPr>
          <w:rFonts w:ascii="Times New Roman" w:eastAsia="Times New Roman" w:hAnsi="Times New Roman"/>
          <w:iCs/>
          <w:sz w:val="24"/>
          <w:szCs w:val="24"/>
          <w:lang w:eastAsia="ru-RU"/>
        </w:rPr>
        <w:t>обратиться с заявлением о распоряжении средствами на другое направл</w:t>
      </w:r>
      <w:r w:rsidR="00880B0F" w:rsidRPr="00880B0F">
        <w:rPr>
          <w:rFonts w:ascii="Times New Roman" w:eastAsia="Times New Roman" w:hAnsi="Times New Roman"/>
          <w:iCs/>
          <w:sz w:val="24"/>
          <w:szCs w:val="24"/>
          <w:lang w:eastAsia="ru-RU"/>
        </w:rPr>
        <w:t>е</w:t>
      </w:r>
      <w:r w:rsidR="00880B0F" w:rsidRPr="00880B0F">
        <w:rPr>
          <w:rFonts w:ascii="Times New Roman" w:eastAsia="Times New Roman" w:hAnsi="Times New Roman"/>
          <w:iCs/>
          <w:sz w:val="24"/>
          <w:szCs w:val="24"/>
          <w:lang w:eastAsia="ru-RU"/>
        </w:rPr>
        <w:t>ние</w:t>
      </w: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: </w:t>
      </w:r>
    </w:p>
    <w:p w:rsidR="00E14B15" w:rsidRPr="00E14B15" w:rsidRDefault="00880B0F" w:rsidP="00E14B15">
      <w:pPr>
        <w:pStyle w:val="ae"/>
        <w:numPr>
          <w:ilvl w:val="0"/>
          <w:numId w:val="29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E14B1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улучшение ж</w:t>
      </w:r>
      <w:r w:rsidRPr="00E14B1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</w:t>
      </w:r>
      <w:r w:rsidRPr="00E14B1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лищных усл</w:t>
      </w:r>
      <w:r w:rsidRPr="00E14B1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</w:t>
      </w:r>
      <w:r w:rsidRPr="00E14B1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вий;</w:t>
      </w:r>
      <w:r w:rsidR="00E14B15" w:rsidRPr="00E14B1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</w:p>
    <w:p w:rsidR="00E14B15" w:rsidRPr="00E14B15" w:rsidRDefault="00880B0F" w:rsidP="00E14B15">
      <w:pPr>
        <w:pStyle w:val="ae"/>
        <w:numPr>
          <w:ilvl w:val="0"/>
          <w:numId w:val="29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E14B1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получение образования ребенком;</w:t>
      </w:r>
      <w:r w:rsidR="00E14B15" w:rsidRPr="00E14B1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</w:p>
    <w:p w:rsidR="00E14B15" w:rsidRPr="00E14B15" w:rsidRDefault="00880B0F" w:rsidP="00E14B15">
      <w:pPr>
        <w:pStyle w:val="ae"/>
        <w:numPr>
          <w:ilvl w:val="0"/>
          <w:numId w:val="29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E14B1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приобретение товаров и услуг, </w:t>
      </w:r>
    </w:p>
    <w:p w:rsidR="00880B0F" w:rsidRPr="00E14B15" w:rsidRDefault="00880B0F" w:rsidP="00E14B15">
      <w:pPr>
        <w:pStyle w:val="ae"/>
        <w:numPr>
          <w:ilvl w:val="0"/>
          <w:numId w:val="29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E14B1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предназначенных для социальной адаптации и инт</w:t>
      </w:r>
      <w:r w:rsidRPr="00E14B1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е</w:t>
      </w:r>
      <w:r w:rsidRPr="00E14B1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грации в общество детей-инвалидов.</w:t>
      </w:r>
    </w:p>
    <w:p w:rsidR="00880B0F" w:rsidRDefault="00880B0F" w:rsidP="00E14B15">
      <w:pPr>
        <w:pStyle w:val="a8"/>
        <w:spacing w:before="0" w:beforeAutospacing="0" w:after="0" w:afterAutospacing="0"/>
        <w:jc w:val="both"/>
      </w:pPr>
      <w:r>
        <w:rPr>
          <w:rStyle w:val="ad"/>
          <w:b/>
          <w:bCs/>
        </w:rPr>
        <w:t>Данный срок может быть продлен один раз на шесть месяцев на основании соотве</w:t>
      </w:r>
      <w:r>
        <w:rPr>
          <w:rStyle w:val="ad"/>
          <w:b/>
          <w:bCs/>
        </w:rPr>
        <w:t>т</w:t>
      </w:r>
      <w:r>
        <w:rPr>
          <w:rStyle w:val="ad"/>
          <w:b/>
          <w:bCs/>
        </w:rPr>
        <w:t>ствующего заявления.</w:t>
      </w:r>
    </w:p>
    <w:p w:rsidR="00514B15" w:rsidRDefault="00514B15" w:rsidP="00E14B15">
      <w:pPr>
        <w:pStyle w:val="a8"/>
        <w:spacing w:before="0" w:beforeAutospacing="0" w:after="0" w:afterAutospacing="0"/>
        <w:jc w:val="both"/>
        <w:rPr>
          <w:b/>
        </w:rPr>
      </w:pPr>
    </w:p>
    <w:p w:rsidR="00880B0F" w:rsidRDefault="00E14B15" w:rsidP="00E14B15">
      <w:pPr>
        <w:pStyle w:val="a8"/>
        <w:spacing w:before="0" w:beforeAutospacing="0" w:after="0" w:afterAutospacing="0"/>
        <w:jc w:val="both"/>
      </w:pPr>
      <w:proofErr w:type="gramStart"/>
      <w:r w:rsidRPr="00E14B15">
        <w:rPr>
          <w:b/>
        </w:rPr>
        <w:t>Начальник Главного управления ПФР №9 Людмила Тарасова</w:t>
      </w:r>
      <w:r>
        <w:t xml:space="preserve"> обращает внимание, что, е</w:t>
      </w:r>
      <w:r w:rsidR="00880B0F">
        <w:t>сли владелец сертификата не обратится с заявлени</w:t>
      </w:r>
      <w:r w:rsidR="0082375B">
        <w:t>ем</w:t>
      </w:r>
      <w:r w:rsidR="00880B0F">
        <w:t xml:space="preserve"> о распоряжении средствами материнского капитала </w:t>
      </w:r>
      <w:r w:rsidR="0082375B">
        <w:t xml:space="preserve">на другое направление </w:t>
      </w:r>
      <w:r w:rsidR="00880B0F">
        <w:t xml:space="preserve">в установленные сроки, </w:t>
      </w:r>
      <w:r w:rsidR="0082375B">
        <w:t xml:space="preserve">то </w:t>
      </w:r>
      <w:r w:rsidR="00880B0F">
        <w:t>денежные сре</w:t>
      </w:r>
      <w:r w:rsidR="00880B0F">
        <w:t>д</w:t>
      </w:r>
      <w:r w:rsidR="00880B0F">
        <w:t>ства снова считаются направленными на финансирование накопительной пенсии и в теч</w:t>
      </w:r>
      <w:r w:rsidR="00880B0F">
        <w:t>е</w:t>
      </w:r>
      <w:r w:rsidR="00880B0F">
        <w:t>ние трех месяцев будут направлены Пенсионным фондом в тот негосударственный пенс</w:t>
      </w:r>
      <w:r w:rsidR="00880B0F">
        <w:t>и</w:t>
      </w:r>
      <w:r w:rsidR="00880B0F">
        <w:t>онный фонд (управляющую компанию), где формировались средства пенсионных нако</w:t>
      </w:r>
      <w:r w:rsidR="00880B0F">
        <w:t>п</w:t>
      </w:r>
      <w:r w:rsidR="00880B0F">
        <w:t>лений.</w:t>
      </w:r>
      <w:proofErr w:type="gramEnd"/>
      <w:r>
        <w:t xml:space="preserve"> «</w:t>
      </w:r>
      <w:r w:rsidR="00880B0F">
        <w:t>Для мам, отказавшихся от использования средств материнского капитала на фо</w:t>
      </w:r>
      <w:r w:rsidR="00880B0F">
        <w:t>р</w:t>
      </w:r>
      <w:r w:rsidR="00880B0F">
        <w:t>мирование накопительной пенсии до 19 декабря 2020 года, отсчет шестимесячного срока начинается с этой д</w:t>
      </w:r>
      <w:r w:rsidR="00880B0F">
        <w:t>а</w:t>
      </w:r>
      <w:r w:rsidR="00880B0F">
        <w:t>ты</w:t>
      </w:r>
      <w:r>
        <w:t>» - отмечает она</w:t>
      </w:r>
      <w:r w:rsidR="00880B0F">
        <w:t>.</w:t>
      </w:r>
    </w:p>
    <w:p w:rsidR="00880B0F" w:rsidRPr="00E14B15" w:rsidRDefault="00E14B15" w:rsidP="00E14B15">
      <w:pPr>
        <w:pStyle w:val="a8"/>
        <w:spacing w:before="0" w:beforeAutospacing="0"/>
        <w:ind w:firstLine="709"/>
        <w:jc w:val="both"/>
        <w:rPr>
          <w:b/>
          <w:i/>
        </w:rPr>
      </w:pPr>
      <w:r w:rsidRPr="00E14B15">
        <w:rPr>
          <w:b/>
          <w:i/>
        </w:rPr>
        <w:t>З</w:t>
      </w:r>
      <w:r w:rsidR="00880B0F" w:rsidRPr="00E14B15">
        <w:rPr>
          <w:b/>
          <w:i/>
        </w:rPr>
        <w:t>аявление на распоряжение средствами материнского (семейного) капитала можно подать в электронном виде через личный кабинет на сайте ПФР или </w:t>
      </w:r>
      <w:hyperlink r:id="rId9" w:history="1">
        <w:r w:rsidR="00880B0F" w:rsidRPr="00E14B15">
          <w:rPr>
            <w:rStyle w:val="a7"/>
            <w:rFonts w:eastAsia="Calibri"/>
            <w:b/>
            <w:i/>
            <w:color w:val="212121"/>
          </w:rPr>
          <w:t xml:space="preserve">портале </w:t>
        </w:r>
        <w:proofErr w:type="spellStart"/>
        <w:r w:rsidR="00880B0F" w:rsidRPr="00E14B15">
          <w:rPr>
            <w:rStyle w:val="a7"/>
            <w:rFonts w:eastAsia="Calibri"/>
            <w:b/>
            <w:i/>
            <w:color w:val="212121"/>
          </w:rPr>
          <w:t>госу</w:t>
        </w:r>
        <w:r w:rsidR="00880B0F" w:rsidRPr="00E14B15">
          <w:rPr>
            <w:rStyle w:val="a7"/>
            <w:rFonts w:eastAsia="Calibri"/>
            <w:b/>
            <w:i/>
            <w:color w:val="212121"/>
          </w:rPr>
          <w:t>с</w:t>
        </w:r>
        <w:r w:rsidR="00880B0F" w:rsidRPr="00E14B15">
          <w:rPr>
            <w:rStyle w:val="a7"/>
            <w:rFonts w:eastAsia="Calibri"/>
            <w:b/>
            <w:i/>
            <w:color w:val="212121"/>
          </w:rPr>
          <w:t>луг</w:t>
        </w:r>
        <w:proofErr w:type="spellEnd"/>
      </w:hyperlink>
      <w:r w:rsidR="00880B0F" w:rsidRPr="00E14B15">
        <w:rPr>
          <w:b/>
          <w:i/>
        </w:rPr>
        <w:t>.</w:t>
      </w:r>
    </w:p>
    <w:p w:rsidR="00880B0F" w:rsidRDefault="00880B0F" w:rsidP="00880B0F">
      <w:pPr>
        <w:pStyle w:val="a8"/>
        <w:spacing w:before="0" w:beforeAutospacing="0"/>
        <w:jc w:val="both"/>
      </w:pPr>
      <w:r>
        <w:t> </w:t>
      </w:r>
    </w:p>
    <w:p w:rsidR="002C3D10" w:rsidRPr="00734191" w:rsidRDefault="00880B0F" w:rsidP="00514B15">
      <w:pPr>
        <w:pStyle w:val="a8"/>
        <w:spacing w:before="0" w:beforeAutospacing="0"/>
      </w:pPr>
      <w:r>
        <w:rPr>
          <w:rStyle w:val="ad"/>
        </w:rPr>
        <w:t>Федеральный закон* от 08.12.2020 № 409-ФЗ «О внесении изменений в статью 12 Фед</w:t>
      </w:r>
      <w:r>
        <w:rPr>
          <w:rStyle w:val="ad"/>
        </w:rPr>
        <w:t>е</w:t>
      </w:r>
      <w:r>
        <w:rPr>
          <w:rStyle w:val="ad"/>
        </w:rPr>
        <w:t>рального закона «О дополнительных мерах государственной поддержки семей, имеющих детей» и отдельные законодательные акты Российской Федерации»</w:t>
      </w:r>
    </w:p>
    <w:sectPr w:rsidR="002C3D10" w:rsidRPr="00734191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3913" w:rsidRDefault="00AC3913" w:rsidP="00E60B04">
      <w:pPr>
        <w:spacing w:after="0" w:line="240" w:lineRule="auto"/>
      </w:pPr>
      <w:r>
        <w:separator/>
      </w:r>
    </w:p>
  </w:endnote>
  <w:endnote w:type="continuationSeparator" w:id="0">
    <w:p w:rsidR="00AC3913" w:rsidRDefault="00AC3913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3913" w:rsidRDefault="00AC3913" w:rsidP="00E60B04">
      <w:pPr>
        <w:spacing w:after="0" w:line="240" w:lineRule="auto"/>
      </w:pPr>
      <w:r>
        <w:separator/>
      </w:r>
    </w:p>
  </w:footnote>
  <w:footnote w:type="continuationSeparator" w:id="0">
    <w:p w:rsidR="00AC3913" w:rsidRDefault="00AC3913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022A32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022A32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73D7602"/>
    <w:multiLevelType w:val="hybridMultilevel"/>
    <w:tmpl w:val="D2B4D04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1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0053617"/>
    <w:multiLevelType w:val="multilevel"/>
    <w:tmpl w:val="8CAC4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14"/>
  </w:num>
  <w:num w:numId="9">
    <w:abstractNumId w:val="8"/>
  </w:num>
  <w:num w:numId="10">
    <w:abstractNumId w:val="24"/>
  </w:num>
  <w:num w:numId="11">
    <w:abstractNumId w:val="5"/>
  </w:num>
  <w:num w:numId="12">
    <w:abstractNumId w:val="25"/>
  </w:num>
  <w:num w:numId="13">
    <w:abstractNumId w:val="6"/>
  </w:num>
  <w:num w:numId="14">
    <w:abstractNumId w:val="1"/>
  </w:num>
  <w:num w:numId="15">
    <w:abstractNumId w:val="4"/>
  </w:num>
  <w:num w:numId="16">
    <w:abstractNumId w:val="10"/>
  </w:num>
  <w:num w:numId="17">
    <w:abstractNumId w:val="17"/>
  </w:num>
  <w:num w:numId="18">
    <w:abstractNumId w:val="3"/>
  </w:num>
  <w:num w:numId="19">
    <w:abstractNumId w:val="11"/>
  </w:num>
  <w:num w:numId="20">
    <w:abstractNumId w:val="13"/>
  </w:num>
  <w:num w:numId="21">
    <w:abstractNumId w:val="26"/>
  </w:num>
  <w:num w:numId="22">
    <w:abstractNumId w:val="7"/>
  </w:num>
  <w:num w:numId="23">
    <w:abstractNumId w:val="19"/>
  </w:num>
  <w:num w:numId="24">
    <w:abstractNumId w:val="20"/>
  </w:num>
  <w:num w:numId="25">
    <w:abstractNumId w:val="23"/>
  </w:num>
  <w:num w:numId="26">
    <w:abstractNumId w:val="16"/>
  </w:num>
  <w:num w:numId="27">
    <w:abstractNumId w:val="2"/>
  </w:num>
  <w:num w:numId="28">
    <w:abstractNumId w:val="22"/>
  </w:num>
  <w:num w:numId="2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2457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2B3A"/>
    <w:rsid w:val="00012E4F"/>
    <w:rsid w:val="00021DB6"/>
    <w:rsid w:val="00022A32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F83"/>
    <w:rsid w:val="00172BFC"/>
    <w:rsid w:val="001752DD"/>
    <w:rsid w:val="00176833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B23"/>
    <w:rsid w:val="002C3D10"/>
    <w:rsid w:val="002C7CEE"/>
    <w:rsid w:val="002D2D76"/>
    <w:rsid w:val="002D4787"/>
    <w:rsid w:val="002E3226"/>
    <w:rsid w:val="002E641A"/>
    <w:rsid w:val="002F2AF2"/>
    <w:rsid w:val="002F2B7E"/>
    <w:rsid w:val="002F5379"/>
    <w:rsid w:val="00304962"/>
    <w:rsid w:val="00304A61"/>
    <w:rsid w:val="00310C1D"/>
    <w:rsid w:val="0031146A"/>
    <w:rsid w:val="0031748F"/>
    <w:rsid w:val="003200CA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A0E66"/>
    <w:rsid w:val="003A1DBB"/>
    <w:rsid w:val="003A610C"/>
    <w:rsid w:val="003A71DB"/>
    <w:rsid w:val="003B4134"/>
    <w:rsid w:val="003B6D94"/>
    <w:rsid w:val="003C114D"/>
    <w:rsid w:val="003D11F8"/>
    <w:rsid w:val="003D1BA0"/>
    <w:rsid w:val="003D352C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14B15"/>
    <w:rsid w:val="00522EA5"/>
    <w:rsid w:val="00534BF3"/>
    <w:rsid w:val="00544616"/>
    <w:rsid w:val="00546DD4"/>
    <w:rsid w:val="0055221F"/>
    <w:rsid w:val="005545E9"/>
    <w:rsid w:val="0056043F"/>
    <w:rsid w:val="005609EC"/>
    <w:rsid w:val="00561FC1"/>
    <w:rsid w:val="005627E1"/>
    <w:rsid w:val="0056677F"/>
    <w:rsid w:val="00571C96"/>
    <w:rsid w:val="00575CAF"/>
    <w:rsid w:val="0057721E"/>
    <w:rsid w:val="00580788"/>
    <w:rsid w:val="00581639"/>
    <w:rsid w:val="005816E7"/>
    <w:rsid w:val="00581F23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5A01"/>
    <w:rsid w:val="006762D7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189"/>
    <w:rsid w:val="0071352B"/>
    <w:rsid w:val="007156A3"/>
    <w:rsid w:val="00720D17"/>
    <w:rsid w:val="00734191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375B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0B0F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57123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3913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581A"/>
    <w:rsid w:val="00C76728"/>
    <w:rsid w:val="00C8088E"/>
    <w:rsid w:val="00C85402"/>
    <w:rsid w:val="00CA17A6"/>
    <w:rsid w:val="00CA20CF"/>
    <w:rsid w:val="00CA2A0F"/>
    <w:rsid w:val="00CA6F3E"/>
    <w:rsid w:val="00CC00AC"/>
    <w:rsid w:val="00CC1D9A"/>
    <w:rsid w:val="00CC490F"/>
    <w:rsid w:val="00CD222E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09AB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4B15"/>
    <w:rsid w:val="00E16602"/>
    <w:rsid w:val="00E23568"/>
    <w:rsid w:val="00E2485B"/>
    <w:rsid w:val="00E3303E"/>
    <w:rsid w:val="00E355A4"/>
    <w:rsid w:val="00E412E7"/>
    <w:rsid w:val="00E42538"/>
    <w:rsid w:val="00E439B2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481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780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5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7788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04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2021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02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9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39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osuslugi.r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518237-A8E8-4A34-9FC6-2D7811DF2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2021-07-23T08:13:00Z</cp:lastPrinted>
  <dcterms:created xsi:type="dcterms:W3CDTF">2021-07-23T08:52:00Z</dcterms:created>
  <dcterms:modified xsi:type="dcterms:W3CDTF">2021-07-23T08:52:00Z</dcterms:modified>
</cp:coreProperties>
</file>