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F4" w:rsidRDefault="008751F4" w:rsidP="008751F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Когда ш</w:t>
      </w:r>
      <w:r w:rsidRPr="00063A6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кольникам и студентам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необходимо</w:t>
      </w:r>
      <w:r w:rsidRPr="00063A6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сообщить о трудоустро</w:t>
      </w:r>
      <w:r w:rsidRPr="00063A6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й</w:t>
      </w:r>
      <w:r w:rsidRPr="00063A6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стве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 ПФР</w:t>
      </w:r>
    </w:p>
    <w:p w:rsidR="008751F4" w:rsidRPr="00063A6A" w:rsidRDefault="008751F4" w:rsidP="008751F4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063A6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16 августа 2021 года</w:t>
      </w:r>
    </w:p>
    <w:p w:rsidR="008751F4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напоминает,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студентам и школьникам, получающим региональную социальную доплату к пенсии и компенсационную выплату по уходу, устроившимся на работу в период летних каникул, необходимо уведомить об этом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8751F4" w:rsidRPr="00063A6A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0811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09750" cy="1809750"/>
            <wp:effectExtent l="19050" t="0" r="0" b="0"/>
            <wp:wrapSquare wrapText="bothSides"/>
            <wp:docPr id="2" name="Рисунок 1" descr="Студентам и школьникам о летнем трудоустройстве - Официальный сайт  городского округа Суд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удентам и школьникам о летнем трудоустройстве - Официальный сайт  городского округа Суда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еработающим пенсионерам, у которых общая сумма мат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риального обеспечения не достигает величины прожиточн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го минимума пенсионера в регионе его проживания, назн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чается федеральная или региональная социальная доплата к пенсии до величины прож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точного минимума пенсионера, установленного в регионе проживания. В Москве и Моско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ской области назначается региональная доплата, которая выплачивается органами с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циальной защиты из бюджетов субъектов. </w:t>
      </w:r>
    </w:p>
    <w:p w:rsidR="008751F4" w:rsidRPr="00063A6A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2021 году прожиточный минимум пенсионера в Москве составляет 13 496 рублей, в Московской области – 10 648 рублей.</w:t>
      </w:r>
    </w:p>
    <w:p w:rsidR="008751F4" w:rsidRPr="00063A6A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0811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Москве величина прожиточного минимума (</w:t>
      </w:r>
      <w:r w:rsidRPr="00063A6A">
        <w:rPr>
          <w:rFonts w:ascii="Times New Roman" w:eastAsia="Times New Roman" w:hAnsi="Times New Roman"/>
          <w:b/>
          <w:sz w:val="24"/>
          <w:szCs w:val="24"/>
          <w:lang w:eastAsia="ru-RU"/>
        </w:rPr>
        <w:t>13 496 рублей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)  имеет о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ношение к неработающим пенсионерам (как и к отдельным категориям работающих пе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сионеров и инвалидов),  зарегистрированным по месту жительства в Москве в общей сложности  (включая время проживания на присоединенной к Москве территории) 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менее 10 лет. 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Для пенсионеров, проживших в столице 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 менее 10 лет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действует иная сист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ма определения региональной социальной доплаты, или городского социального станда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та. В текущем году его размер составляет </w:t>
      </w:r>
      <w:r w:rsidRPr="00F00811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20 222 рубля</w:t>
      </w:r>
      <w:r w:rsidRPr="00063A6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8751F4" w:rsidRPr="00063A6A" w:rsidRDefault="008751F4" w:rsidP="008751F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Компенсационная выплата в размере 1200 рублей устанавливается неработающему трудоспособному гражданину, который осуществляет уход за нетрудоспособным гражд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нином, независимо от факта совместного проживания и от того, является ли он членом его семьи. Это может быть школьник, начиная с 14-летнего возраста (с согласия родителей или при наличии разрешения органов опеки), или студент очной формы обучения.</w:t>
      </w:r>
    </w:p>
    <w:p w:rsidR="008751F4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63A6A">
        <w:rPr>
          <w:rFonts w:ascii="Times New Roman" w:eastAsia="Times New Roman" w:hAnsi="Times New Roman"/>
          <w:i/>
          <w:sz w:val="24"/>
          <w:szCs w:val="24"/>
          <w:lang w:eastAsia="ru-RU"/>
        </w:rPr>
        <w:t>К нетрудоспособным гражданам, за которыми осуществляется уход, относя</w:t>
      </w:r>
      <w:r w:rsidRPr="00063A6A">
        <w:rPr>
          <w:rFonts w:ascii="Times New Roman" w:eastAsia="Times New Roman" w:hAnsi="Times New Roman"/>
          <w:i/>
          <w:sz w:val="24"/>
          <w:szCs w:val="24"/>
          <w:lang w:eastAsia="ru-RU"/>
        </w:rPr>
        <w:t>т</w:t>
      </w:r>
      <w:r w:rsidRPr="00063A6A">
        <w:rPr>
          <w:rFonts w:ascii="Times New Roman" w:eastAsia="Times New Roman" w:hAnsi="Times New Roman"/>
          <w:i/>
          <w:sz w:val="24"/>
          <w:szCs w:val="24"/>
          <w:lang w:eastAsia="ru-RU"/>
        </w:rPr>
        <w:t>ся:</w:t>
      </w:r>
    </w:p>
    <w:p w:rsidR="008751F4" w:rsidRDefault="008751F4" w:rsidP="008751F4">
      <w:pPr>
        <w:pStyle w:val="ae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инвалиды 1 группы, за исключением инвалидов с детства 1 группы;</w:t>
      </w:r>
    </w:p>
    <w:p w:rsidR="008751F4" w:rsidRDefault="008751F4" w:rsidP="008751F4">
      <w:pPr>
        <w:pStyle w:val="ae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престарелые граждане, нуждающиеся по заключению лечебного учреждения в п</w:t>
      </w: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стоянном постороннем ух</w:t>
      </w: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де;</w:t>
      </w:r>
    </w:p>
    <w:p w:rsidR="008751F4" w:rsidRPr="008751F4" w:rsidRDefault="008751F4" w:rsidP="008751F4">
      <w:pPr>
        <w:pStyle w:val="ae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1F4">
        <w:rPr>
          <w:rFonts w:ascii="Times New Roman" w:eastAsia="Times New Roman" w:hAnsi="Times New Roman"/>
          <w:sz w:val="24"/>
          <w:szCs w:val="24"/>
          <w:lang w:eastAsia="ru-RU"/>
        </w:rPr>
        <w:t>граждане, достигшие 80 лет.</w:t>
      </w:r>
    </w:p>
    <w:p w:rsidR="008751F4" w:rsidRPr="00063A6A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Отметим,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что 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период ухода учитывается в страховом стаже (при предоставлении по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тверждающих документов), а за </w:t>
      </w:r>
      <w:proofErr w:type="gramStart"/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каждый полный год</w:t>
      </w:r>
      <w:proofErr w:type="gramEnd"/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 xml:space="preserve"> ухода начисляются 1,8 пенсионного коэффициента.</w:t>
      </w:r>
    </w:p>
    <w:p w:rsidR="008751F4" w:rsidRPr="00063A6A" w:rsidRDefault="008751F4" w:rsidP="008751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ВАЖНО:</w:t>
      </w: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случае если право на получение выплат было утрачено, но об этом пол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чатель не уведомил территориальный орган ПФР, суммы, выплаченные в данный п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063A6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риод, считаются незаконно полученными и подлежат возврату.</w:t>
      </w:r>
    </w:p>
    <w:p w:rsidR="002C3D10" w:rsidRPr="00D56D6A" w:rsidRDefault="008751F4" w:rsidP="008751F4">
      <w:pPr>
        <w:spacing w:after="100" w:afterAutospacing="1" w:line="240" w:lineRule="auto"/>
        <w:jc w:val="both"/>
        <w:rPr>
          <w:rFonts w:ascii="Times New Roman" w:hAnsi="Times New Roman"/>
          <w:szCs w:val="24"/>
        </w:rPr>
      </w:pPr>
      <w:r w:rsidRPr="00063A6A">
        <w:rPr>
          <w:rFonts w:ascii="Times New Roman" w:eastAsia="Times New Roman" w:hAnsi="Times New Roman"/>
          <w:sz w:val="24"/>
          <w:szCs w:val="24"/>
          <w:lang w:eastAsia="ru-RU"/>
        </w:rPr>
        <w:t>После завершения работы выплаты можно восстановить. Для этого необходимо сообщить в Пенсионный фонд о факте прекращения трудовой деятельности.</w:t>
      </w:r>
    </w:p>
    <w:sectPr w:rsidR="002C3D10" w:rsidRPr="00D56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352" w:rsidRDefault="00D66352" w:rsidP="00E60B04">
      <w:pPr>
        <w:spacing w:after="0" w:line="240" w:lineRule="auto"/>
      </w:pPr>
      <w:r>
        <w:separator/>
      </w:r>
    </w:p>
  </w:endnote>
  <w:endnote w:type="continuationSeparator" w:id="0">
    <w:p w:rsidR="00D66352" w:rsidRDefault="00D6635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352" w:rsidRDefault="00D66352" w:rsidP="00E60B04">
      <w:pPr>
        <w:spacing w:after="0" w:line="240" w:lineRule="auto"/>
      </w:pPr>
      <w:r>
        <w:separator/>
      </w:r>
    </w:p>
  </w:footnote>
  <w:footnote w:type="continuationSeparator" w:id="0">
    <w:p w:rsidR="00D66352" w:rsidRDefault="00D6635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A5CF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A5CF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B52A10"/>
    <w:multiLevelType w:val="multilevel"/>
    <w:tmpl w:val="DF96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984E1C"/>
    <w:multiLevelType w:val="hybridMultilevel"/>
    <w:tmpl w:val="86B2F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6"/>
  </w:num>
  <w:num w:numId="9">
    <w:abstractNumId w:val="10"/>
  </w:num>
  <w:num w:numId="10">
    <w:abstractNumId w:val="25"/>
  </w:num>
  <w:num w:numId="11">
    <w:abstractNumId w:val="7"/>
  </w:num>
  <w:num w:numId="12">
    <w:abstractNumId w:val="26"/>
  </w:num>
  <w:num w:numId="13">
    <w:abstractNumId w:val="8"/>
  </w:num>
  <w:num w:numId="14">
    <w:abstractNumId w:val="1"/>
  </w:num>
  <w:num w:numId="15">
    <w:abstractNumId w:val="6"/>
  </w:num>
  <w:num w:numId="16">
    <w:abstractNumId w:val="11"/>
  </w:num>
  <w:num w:numId="17">
    <w:abstractNumId w:val="19"/>
  </w:num>
  <w:num w:numId="18">
    <w:abstractNumId w:val="4"/>
  </w:num>
  <w:num w:numId="19">
    <w:abstractNumId w:val="12"/>
  </w:num>
  <w:num w:numId="20">
    <w:abstractNumId w:val="15"/>
  </w:num>
  <w:num w:numId="21">
    <w:abstractNumId w:val="28"/>
  </w:num>
  <w:num w:numId="22">
    <w:abstractNumId w:val="9"/>
  </w:num>
  <w:num w:numId="23">
    <w:abstractNumId w:val="21"/>
  </w:num>
  <w:num w:numId="24">
    <w:abstractNumId w:val="22"/>
  </w:num>
  <w:num w:numId="25">
    <w:abstractNumId w:val="24"/>
  </w:num>
  <w:num w:numId="26">
    <w:abstractNumId w:val="18"/>
  </w:num>
  <w:num w:numId="27">
    <w:abstractNumId w:val="3"/>
  </w:num>
  <w:num w:numId="28">
    <w:abstractNumId w:val="27"/>
  </w:num>
  <w:num w:numId="29">
    <w:abstractNumId w:val="5"/>
  </w:num>
  <w:num w:numId="30">
    <w:abstractNumId w:val="2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1F4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6D6A"/>
    <w:rsid w:val="00D66352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5CF3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7DD80-D793-44C6-A995-E1ED174D8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2021-08-04T09:27:00Z</cp:lastPrinted>
  <dcterms:created xsi:type="dcterms:W3CDTF">2021-08-16T08:00:00Z</dcterms:created>
  <dcterms:modified xsi:type="dcterms:W3CDTF">2021-08-16T08:00:00Z</dcterms:modified>
</cp:coreProperties>
</file>