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03C2" w:rsidRPr="009E691D" w:rsidRDefault="00BC03C2" w:rsidP="00BC03C2">
      <w:pPr>
        <w:spacing w:line="240" w:lineRule="auto"/>
        <w:ind w:firstLine="708"/>
        <w:jc w:val="center"/>
        <w:rPr>
          <w:rFonts w:ascii="Times New Roman" w:hAnsi="Times New Roman"/>
        </w:rPr>
      </w:pPr>
      <w:r w:rsidRPr="009E691D">
        <w:rPr>
          <w:rFonts w:ascii="Times New Roman" w:hAnsi="Times New Roman"/>
          <w:b/>
        </w:rPr>
        <w:t>КУПИТЬ ПЕНСИОННЫЕ БАЛЛЫ ДЛЯ НАЗНАЧЕНИЯ СТРАХОВОЙ ПЕНСИИ</w:t>
      </w:r>
    </w:p>
    <w:p w:rsidR="00BC03C2" w:rsidRPr="008846CA" w:rsidRDefault="00BC03C2" w:rsidP="00BC03C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846CA">
        <w:rPr>
          <w:rFonts w:ascii="Times New Roman" w:hAnsi="Times New Roman"/>
          <w:b/>
          <w:sz w:val="24"/>
          <w:szCs w:val="24"/>
        </w:rPr>
        <w:t xml:space="preserve">В ГУ-Главное управление ПФР №9 по г.Москве и Московской области </w:t>
      </w:r>
      <w:r w:rsidRPr="008846CA">
        <w:rPr>
          <w:rFonts w:ascii="Times New Roman" w:hAnsi="Times New Roman"/>
          <w:sz w:val="24"/>
          <w:szCs w:val="24"/>
        </w:rPr>
        <w:t>поступают обращения</w:t>
      </w:r>
      <w:r w:rsidRPr="008846CA">
        <w:rPr>
          <w:rFonts w:ascii="Times New Roman" w:hAnsi="Times New Roman"/>
          <w:b/>
          <w:sz w:val="24"/>
          <w:szCs w:val="24"/>
        </w:rPr>
        <w:t xml:space="preserve"> </w:t>
      </w:r>
      <w:r w:rsidRPr="008846CA">
        <w:rPr>
          <w:rFonts w:ascii="Times New Roman" w:hAnsi="Times New Roman"/>
          <w:sz w:val="24"/>
          <w:szCs w:val="24"/>
        </w:rPr>
        <w:t>о предварительном рассмотрении возможности назначения страховой пенсии согласно требованиям федерального закона № 400-ФЗ от 28.12.2013  «О страховых пенсиях»</w:t>
      </w:r>
      <w:r>
        <w:rPr>
          <w:rFonts w:ascii="Times New Roman" w:hAnsi="Times New Roman"/>
          <w:sz w:val="24"/>
          <w:szCs w:val="24"/>
        </w:rPr>
        <w:t>. У</w:t>
      </w:r>
      <w:r w:rsidRPr="008846CA">
        <w:rPr>
          <w:rFonts w:ascii="Times New Roman" w:hAnsi="Times New Roman"/>
          <w:sz w:val="24"/>
          <w:szCs w:val="24"/>
        </w:rPr>
        <w:t>словиями возникновения права на страховую пенсию по старости являются: достижение общеустановленного пенсионного возраста, наличие страхового стажа и минимальной суммы пенсионных баллов (</w:t>
      </w:r>
      <w:r w:rsidRPr="008846CA">
        <w:rPr>
          <w:rFonts w:ascii="Times New Roman" w:hAnsi="Times New Roman"/>
          <w:iCs/>
        </w:rPr>
        <w:t>с учетом переходных положений ст. 35 Закона от 28.12.2013 № 400-ФЗ)</w:t>
      </w:r>
      <w:r w:rsidRPr="008846CA">
        <w:rPr>
          <w:rFonts w:ascii="Times New Roman" w:hAnsi="Times New Roman"/>
          <w:sz w:val="24"/>
          <w:szCs w:val="24"/>
        </w:rPr>
        <w:t>.</w:t>
      </w:r>
    </w:p>
    <w:p w:rsidR="00BC03C2" w:rsidRDefault="00BC03C2" w:rsidP="00BC03C2">
      <w:pPr>
        <w:spacing w:after="0" w:line="240" w:lineRule="auto"/>
        <w:ind w:firstLine="708"/>
        <w:jc w:val="both"/>
        <w:rPr>
          <w:rStyle w:val="aa"/>
          <w:rFonts w:ascii="Times New Roman" w:hAnsi="Times New Roman"/>
          <w:i/>
          <w:iCs/>
          <w:color w:val="000000"/>
          <w:sz w:val="24"/>
          <w:szCs w:val="24"/>
          <w:bdr w:val="none" w:sz="0" w:space="0" w:color="auto" w:frame="1"/>
        </w:rPr>
      </w:pPr>
      <w:r w:rsidRPr="00FE2A8D">
        <w:rPr>
          <w:rStyle w:val="aa"/>
          <w:rFonts w:ascii="Times New Roman" w:hAnsi="Times New Roman"/>
          <w:i/>
          <w:iCs/>
          <w:color w:val="000000"/>
          <w:sz w:val="24"/>
          <w:szCs w:val="24"/>
          <w:bdr w:val="none" w:sz="0" w:space="0" w:color="auto" w:frame="1"/>
        </w:rPr>
        <w:t xml:space="preserve">Если в 2018 году для получения права на страховую пенсию необходимо было иметь не менее 9 лет стажа и 13,8 пенсионных балла, в 2019 году </w:t>
      </w:r>
      <w:r w:rsidR="00E22204">
        <w:rPr>
          <w:rStyle w:val="aa"/>
          <w:rFonts w:ascii="Times New Roman" w:hAnsi="Times New Roman"/>
          <w:i/>
          <w:iCs/>
          <w:color w:val="000000"/>
          <w:sz w:val="24"/>
          <w:szCs w:val="24"/>
          <w:bdr w:val="none" w:sz="0" w:space="0" w:color="auto" w:frame="1"/>
        </w:rPr>
        <w:t>установлено</w:t>
      </w:r>
      <w:r w:rsidRPr="00FE2A8D">
        <w:rPr>
          <w:rStyle w:val="aa"/>
          <w:rFonts w:ascii="Times New Roman" w:hAnsi="Times New Roman"/>
          <w:i/>
          <w:iCs/>
          <w:color w:val="000000"/>
          <w:sz w:val="24"/>
          <w:szCs w:val="24"/>
          <w:bdr w:val="none" w:sz="0" w:space="0" w:color="auto" w:frame="1"/>
        </w:rPr>
        <w:t xml:space="preserve"> не менее 10 лет стажа и 16,2 пенсионных балла. </w:t>
      </w:r>
      <w:r w:rsidR="00E22204">
        <w:rPr>
          <w:rStyle w:val="aa"/>
          <w:rFonts w:ascii="Times New Roman" w:hAnsi="Times New Roman"/>
          <w:i/>
          <w:iCs/>
          <w:color w:val="000000"/>
          <w:sz w:val="24"/>
          <w:szCs w:val="24"/>
          <w:bdr w:val="none" w:sz="0" w:space="0" w:color="auto" w:frame="1"/>
        </w:rPr>
        <w:t>Е</w:t>
      </w:r>
      <w:r w:rsidRPr="00FE2A8D">
        <w:rPr>
          <w:rStyle w:val="aa"/>
          <w:rFonts w:ascii="Times New Roman" w:hAnsi="Times New Roman"/>
          <w:i/>
          <w:iCs/>
          <w:color w:val="000000"/>
          <w:sz w:val="24"/>
          <w:szCs w:val="24"/>
          <w:bdr w:val="none" w:sz="0" w:space="0" w:color="auto" w:frame="1"/>
        </w:rPr>
        <w:t>жегодно</w:t>
      </w:r>
      <w:r w:rsidR="00E22204">
        <w:rPr>
          <w:rStyle w:val="aa"/>
          <w:rFonts w:ascii="Times New Roman" w:hAnsi="Times New Roman"/>
          <w:i/>
          <w:iCs/>
          <w:color w:val="000000"/>
          <w:sz w:val="24"/>
          <w:szCs w:val="24"/>
          <w:bdr w:val="none" w:sz="0" w:space="0" w:color="auto" w:frame="1"/>
        </w:rPr>
        <w:t xml:space="preserve"> предусмотрено увеличение</w:t>
      </w:r>
      <w:r w:rsidRPr="00FE2A8D">
        <w:rPr>
          <w:rStyle w:val="aa"/>
          <w:rFonts w:ascii="Times New Roman" w:hAnsi="Times New Roman"/>
          <w:i/>
          <w:iCs/>
          <w:color w:val="000000"/>
          <w:sz w:val="24"/>
          <w:szCs w:val="24"/>
          <w:bdr w:val="none" w:sz="0" w:space="0" w:color="auto" w:frame="1"/>
        </w:rPr>
        <w:t xml:space="preserve"> количеств</w:t>
      </w:r>
      <w:r w:rsidR="00E22204">
        <w:rPr>
          <w:rStyle w:val="aa"/>
          <w:rFonts w:ascii="Times New Roman" w:hAnsi="Times New Roman"/>
          <w:i/>
          <w:iCs/>
          <w:color w:val="000000"/>
          <w:sz w:val="24"/>
          <w:szCs w:val="24"/>
          <w:bdr w:val="none" w:sz="0" w:space="0" w:color="auto" w:frame="1"/>
        </w:rPr>
        <w:t>а</w:t>
      </w:r>
      <w:r w:rsidRPr="00FE2A8D">
        <w:rPr>
          <w:rStyle w:val="aa"/>
          <w:rFonts w:ascii="Times New Roman" w:hAnsi="Times New Roman"/>
          <w:i/>
          <w:iCs/>
          <w:color w:val="000000"/>
          <w:sz w:val="24"/>
          <w:szCs w:val="24"/>
          <w:bdr w:val="none" w:sz="0" w:space="0" w:color="auto" w:frame="1"/>
        </w:rPr>
        <w:t xml:space="preserve"> баллов и стажа </w:t>
      </w:r>
      <w:r w:rsidR="00E22204">
        <w:rPr>
          <w:rStyle w:val="aa"/>
          <w:rFonts w:ascii="Times New Roman" w:hAnsi="Times New Roman"/>
          <w:i/>
          <w:iCs/>
          <w:color w:val="000000"/>
          <w:sz w:val="24"/>
          <w:szCs w:val="24"/>
          <w:bdr w:val="none" w:sz="0" w:space="0" w:color="auto" w:frame="1"/>
        </w:rPr>
        <w:t>и достигнет</w:t>
      </w:r>
      <w:r w:rsidRPr="00FE2A8D">
        <w:rPr>
          <w:rStyle w:val="aa"/>
          <w:rFonts w:ascii="Times New Roman" w:hAnsi="Times New Roman"/>
          <w:i/>
          <w:iCs/>
          <w:color w:val="000000"/>
          <w:sz w:val="24"/>
          <w:szCs w:val="24"/>
          <w:bdr w:val="none" w:sz="0" w:space="0" w:color="auto" w:frame="1"/>
        </w:rPr>
        <w:t xml:space="preserve"> 30 балл</w:t>
      </w:r>
      <w:r w:rsidR="00E22204">
        <w:rPr>
          <w:rStyle w:val="aa"/>
          <w:rFonts w:ascii="Times New Roman" w:hAnsi="Times New Roman"/>
          <w:i/>
          <w:iCs/>
          <w:color w:val="000000"/>
          <w:sz w:val="24"/>
          <w:szCs w:val="24"/>
          <w:bdr w:val="none" w:sz="0" w:space="0" w:color="auto" w:frame="1"/>
        </w:rPr>
        <w:t>ов</w:t>
      </w:r>
      <w:r w:rsidRPr="00FE2A8D">
        <w:rPr>
          <w:rStyle w:val="aa"/>
          <w:rFonts w:ascii="Times New Roman" w:hAnsi="Times New Roman"/>
          <w:i/>
          <w:iCs/>
          <w:color w:val="000000"/>
          <w:sz w:val="24"/>
          <w:szCs w:val="24"/>
          <w:bdr w:val="none" w:sz="0" w:space="0" w:color="auto" w:frame="1"/>
        </w:rPr>
        <w:t xml:space="preserve"> в 2025 году и 15 годам</w:t>
      </w:r>
      <w:r w:rsidR="00E22204">
        <w:rPr>
          <w:rStyle w:val="aa"/>
          <w:rFonts w:ascii="Times New Roman" w:hAnsi="Times New Roman"/>
          <w:i/>
          <w:iCs/>
          <w:color w:val="000000"/>
          <w:sz w:val="24"/>
          <w:szCs w:val="24"/>
          <w:bdr w:val="none" w:sz="0" w:space="0" w:color="auto" w:frame="1"/>
        </w:rPr>
        <w:t xml:space="preserve"> стажа</w:t>
      </w:r>
      <w:r w:rsidRPr="00FE2A8D">
        <w:rPr>
          <w:rStyle w:val="aa"/>
          <w:rFonts w:ascii="Times New Roman" w:hAnsi="Times New Roman"/>
          <w:i/>
          <w:iCs/>
          <w:color w:val="000000"/>
          <w:sz w:val="24"/>
          <w:szCs w:val="24"/>
          <w:bdr w:val="none" w:sz="0" w:space="0" w:color="auto" w:frame="1"/>
        </w:rPr>
        <w:t xml:space="preserve"> в 2024</w:t>
      </w:r>
      <w:r>
        <w:rPr>
          <w:rStyle w:val="aa"/>
          <w:rFonts w:ascii="Times New Roman" w:hAnsi="Times New Roman"/>
          <w:i/>
          <w:iCs/>
          <w:color w:val="000000"/>
          <w:sz w:val="24"/>
          <w:szCs w:val="24"/>
          <w:bdr w:val="none" w:sz="0" w:space="0" w:color="auto" w:frame="1"/>
        </w:rPr>
        <w:t xml:space="preserve"> </w:t>
      </w:r>
      <w:r w:rsidRPr="00FE2A8D">
        <w:rPr>
          <w:rStyle w:val="aa"/>
          <w:rFonts w:ascii="Times New Roman" w:hAnsi="Times New Roman"/>
          <w:i/>
          <w:iCs/>
          <w:color w:val="000000"/>
          <w:sz w:val="24"/>
          <w:szCs w:val="24"/>
          <w:bdr w:val="none" w:sz="0" w:space="0" w:color="auto" w:frame="1"/>
        </w:rPr>
        <w:t>году. Максимальное количество пенсионных баллов, которые можно заработать в 2019 году, составляет 9,13</w:t>
      </w:r>
      <w:r>
        <w:rPr>
          <w:rStyle w:val="aa"/>
          <w:rFonts w:ascii="Times New Roman" w:hAnsi="Times New Roman"/>
          <w:i/>
          <w:iCs/>
          <w:color w:val="000000"/>
          <w:sz w:val="24"/>
          <w:szCs w:val="24"/>
          <w:bdr w:val="none" w:sz="0" w:space="0" w:color="auto" w:frame="1"/>
        </w:rPr>
        <w:t xml:space="preserve">. </w:t>
      </w:r>
    </w:p>
    <w:p w:rsidR="00BC03C2" w:rsidRPr="00024C0A" w:rsidRDefault="00BC03C2" w:rsidP="00BC03C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</w:t>
      </w:r>
      <w:r w:rsidRPr="00213A38">
        <w:rPr>
          <w:rFonts w:ascii="Times New Roman" w:hAnsi="Times New Roman"/>
          <w:sz w:val="24"/>
          <w:szCs w:val="24"/>
        </w:rPr>
        <w:t>еханизм начисления пенсии</w:t>
      </w:r>
      <w:r>
        <w:rPr>
          <w:rFonts w:ascii="Times New Roman" w:hAnsi="Times New Roman"/>
          <w:sz w:val="24"/>
          <w:szCs w:val="24"/>
        </w:rPr>
        <w:t xml:space="preserve"> предполагает</w:t>
      </w:r>
      <w:r w:rsidRPr="00213A38">
        <w:rPr>
          <w:rFonts w:ascii="Times New Roman" w:hAnsi="Times New Roman"/>
          <w:sz w:val="24"/>
          <w:szCs w:val="24"/>
        </w:rPr>
        <w:t>, что</w:t>
      </w:r>
      <w:r w:rsidRPr="00DA2725">
        <w:rPr>
          <w:rFonts w:ascii="Times New Roman" w:hAnsi="Times New Roman"/>
          <w:sz w:val="24"/>
          <w:szCs w:val="24"/>
        </w:rPr>
        <w:t xml:space="preserve"> периоды трудовой деятельности и накопленные пенсионные коэффициенты учитыва</w:t>
      </w:r>
      <w:r w:rsidRPr="00213A38">
        <w:rPr>
          <w:rFonts w:ascii="Times New Roman" w:hAnsi="Times New Roman"/>
          <w:sz w:val="24"/>
          <w:szCs w:val="24"/>
        </w:rPr>
        <w:t>ю</w:t>
      </w:r>
      <w:r w:rsidRPr="00DA2725">
        <w:rPr>
          <w:rFonts w:ascii="Times New Roman" w:hAnsi="Times New Roman"/>
          <w:sz w:val="24"/>
          <w:szCs w:val="24"/>
        </w:rPr>
        <w:t xml:space="preserve">тся </w:t>
      </w:r>
      <w:r w:rsidRPr="00213A38">
        <w:rPr>
          <w:rFonts w:ascii="Times New Roman" w:hAnsi="Times New Roman"/>
          <w:sz w:val="24"/>
          <w:szCs w:val="24"/>
        </w:rPr>
        <w:t>на</w:t>
      </w:r>
      <w:r w:rsidRPr="00DA2725">
        <w:rPr>
          <w:rFonts w:ascii="Times New Roman" w:hAnsi="Times New Roman"/>
          <w:sz w:val="24"/>
          <w:szCs w:val="24"/>
        </w:rPr>
        <w:t> </w:t>
      </w:r>
      <w:hyperlink r:id="rId8" w:tgtFrame="_blank" w:history="1">
        <w:r w:rsidRPr="00213A38">
          <w:rPr>
            <w:rFonts w:ascii="Times New Roman" w:hAnsi="Times New Roman"/>
            <w:color w:val="0000FF"/>
            <w:sz w:val="24"/>
            <w:szCs w:val="24"/>
            <w:u w:val="single"/>
          </w:rPr>
          <w:t>индивидуальном лицевом счете застрахованного лица</w:t>
        </w:r>
      </w:hyperlink>
      <w:r w:rsidRPr="00DA2725">
        <w:rPr>
          <w:rFonts w:ascii="Times New Roman" w:hAnsi="Times New Roman"/>
          <w:sz w:val="24"/>
          <w:szCs w:val="24"/>
        </w:rPr>
        <w:t xml:space="preserve"> (ИЛС)</w:t>
      </w:r>
      <w:r w:rsidRPr="00213A38">
        <w:rPr>
          <w:rFonts w:ascii="Times New Roman" w:hAnsi="Times New Roman"/>
          <w:sz w:val="24"/>
          <w:szCs w:val="24"/>
        </w:rPr>
        <w:t xml:space="preserve"> </w:t>
      </w:r>
      <w:r w:rsidRPr="00DA2725">
        <w:rPr>
          <w:rFonts w:ascii="Times New Roman" w:hAnsi="Times New Roman"/>
          <w:sz w:val="24"/>
          <w:szCs w:val="24"/>
        </w:rPr>
        <w:t xml:space="preserve">Пенсионного фонда. </w:t>
      </w:r>
      <w:r w:rsidRPr="00213A38">
        <w:rPr>
          <w:rFonts w:ascii="Times New Roman" w:hAnsi="Times New Roman"/>
          <w:sz w:val="24"/>
          <w:szCs w:val="24"/>
        </w:rPr>
        <w:t xml:space="preserve">Любой гражданин, оформивший </w:t>
      </w:r>
      <w:hyperlink r:id="rId9" w:tgtFrame="_blank" w:history="1">
        <w:r w:rsidRPr="00213A38">
          <w:rPr>
            <w:rFonts w:ascii="Times New Roman" w:hAnsi="Times New Roman"/>
            <w:color w:val="0000FF"/>
            <w:sz w:val="24"/>
            <w:szCs w:val="24"/>
            <w:u w:val="single"/>
          </w:rPr>
          <w:t>СНИЛС</w:t>
        </w:r>
      </w:hyperlink>
      <w:r w:rsidRPr="00213A38">
        <w:rPr>
          <w:rFonts w:ascii="Times New Roman" w:hAnsi="Times New Roman"/>
          <w:sz w:val="24"/>
          <w:szCs w:val="24"/>
        </w:rPr>
        <w:t>,</w:t>
      </w:r>
      <w:r w:rsidRPr="00DA2725">
        <w:rPr>
          <w:rFonts w:ascii="Times New Roman" w:hAnsi="Times New Roman"/>
          <w:sz w:val="24"/>
          <w:szCs w:val="24"/>
        </w:rPr>
        <w:t xml:space="preserve"> может запросить и узнать информацию в виде выписки из своего индивидуального лицевого счета.</w:t>
      </w:r>
      <w:r w:rsidRPr="00024C0A">
        <w:rPr>
          <w:rFonts w:ascii="Times New Roman" w:hAnsi="Times New Roman"/>
          <w:sz w:val="24"/>
          <w:szCs w:val="24"/>
        </w:rPr>
        <w:t xml:space="preserve"> Самый простой и быстрый способ </w:t>
      </w:r>
      <w:r>
        <w:rPr>
          <w:rFonts w:ascii="Times New Roman" w:hAnsi="Times New Roman"/>
          <w:sz w:val="24"/>
          <w:szCs w:val="24"/>
        </w:rPr>
        <w:t>узна</w:t>
      </w:r>
      <w:r w:rsidRPr="00024C0A">
        <w:rPr>
          <w:rFonts w:ascii="Times New Roman" w:hAnsi="Times New Roman"/>
          <w:sz w:val="24"/>
          <w:szCs w:val="24"/>
        </w:rPr>
        <w:t>ть информацию о накопленных пенсионных баллах в личном кабинете застрахованного лица на сайте ПФР, на сайте gosuslugi.ru, либо по </w:t>
      </w:r>
      <w:r>
        <w:rPr>
          <w:rFonts w:ascii="Times New Roman" w:hAnsi="Times New Roman"/>
          <w:sz w:val="24"/>
          <w:szCs w:val="24"/>
        </w:rPr>
        <w:t xml:space="preserve">личному </w:t>
      </w:r>
      <w:hyperlink r:id="rId10" w:tgtFrame="_blank" w:history="1">
        <w:r w:rsidRPr="00024C0A">
          <w:rPr>
            <w:rFonts w:ascii="Times New Roman" w:hAnsi="Times New Roman"/>
            <w:sz w:val="24"/>
            <w:szCs w:val="24"/>
          </w:rPr>
          <w:t>заявлению</w:t>
        </w:r>
      </w:hyperlink>
      <w:r w:rsidRPr="00024C0A">
        <w:rPr>
          <w:rFonts w:ascii="Times New Roman" w:hAnsi="Times New Roman"/>
          <w:sz w:val="24"/>
          <w:szCs w:val="24"/>
        </w:rPr>
        <w:t xml:space="preserve"> в территориальном органе ПФР.</w:t>
      </w:r>
    </w:p>
    <w:p w:rsidR="00BC03C2" w:rsidRPr="00213A38" w:rsidRDefault="00BC03C2" w:rsidP="00BC03C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92CDD">
        <w:rPr>
          <w:rFonts w:ascii="Times New Roman" w:hAnsi="Times New Roman"/>
          <w:sz w:val="24"/>
          <w:szCs w:val="24"/>
        </w:rPr>
        <w:t xml:space="preserve">Если к моменту выхода на пенсию у гражданина </w:t>
      </w:r>
      <w:r w:rsidRPr="00213A38">
        <w:rPr>
          <w:rFonts w:ascii="Times New Roman" w:hAnsi="Times New Roman"/>
          <w:sz w:val="24"/>
          <w:szCs w:val="24"/>
        </w:rPr>
        <w:t xml:space="preserve">недостаточно </w:t>
      </w:r>
      <w:r w:rsidRPr="00E92CDD">
        <w:rPr>
          <w:rFonts w:ascii="Times New Roman" w:hAnsi="Times New Roman"/>
          <w:sz w:val="24"/>
          <w:szCs w:val="24"/>
        </w:rPr>
        <w:t xml:space="preserve">трудового стажа или необходимо увеличить количество баллов, то тогда будущий пенсионер может </w:t>
      </w:r>
      <w:r w:rsidRPr="00E92CDD">
        <w:rPr>
          <w:rFonts w:ascii="Times New Roman" w:hAnsi="Times New Roman"/>
          <w:b/>
          <w:sz w:val="24"/>
          <w:szCs w:val="24"/>
        </w:rPr>
        <w:t>«купить»</w:t>
      </w:r>
      <w:r w:rsidRPr="00E92CDD">
        <w:rPr>
          <w:rFonts w:ascii="Times New Roman" w:hAnsi="Times New Roman"/>
          <w:sz w:val="24"/>
          <w:szCs w:val="24"/>
        </w:rPr>
        <w:t xml:space="preserve"> себе недостающие показатели, упла</w:t>
      </w:r>
      <w:r>
        <w:rPr>
          <w:rFonts w:ascii="Times New Roman" w:hAnsi="Times New Roman"/>
          <w:sz w:val="24"/>
          <w:szCs w:val="24"/>
        </w:rPr>
        <w:t>тив</w:t>
      </w:r>
      <w:r w:rsidRPr="00E92CDD">
        <w:rPr>
          <w:rFonts w:ascii="Times New Roman" w:hAnsi="Times New Roman"/>
          <w:sz w:val="24"/>
          <w:szCs w:val="24"/>
        </w:rPr>
        <w:t xml:space="preserve"> дополнительные страховые взносы.</w:t>
      </w:r>
    </w:p>
    <w:p w:rsidR="00BC03C2" w:rsidRDefault="00BC03C2" w:rsidP="00BC03C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3A38">
        <w:rPr>
          <w:rFonts w:ascii="Times New Roman" w:hAnsi="Times New Roman"/>
          <w:sz w:val="24"/>
          <w:szCs w:val="24"/>
        </w:rPr>
        <w:t>В соответствии со ст.29 Федерального закона от 15.12.2001 № 167-ФЗ «Об обязательном пенсионном страховании в Российской Федерации» добровольно вступить в правоотношения по обязательному пенсионному страхованию</w:t>
      </w:r>
      <w:r>
        <w:rPr>
          <w:rFonts w:ascii="Times New Roman" w:hAnsi="Times New Roman"/>
          <w:sz w:val="24"/>
          <w:szCs w:val="24"/>
        </w:rPr>
        <w:t>.</w:t>
      </w:r>
      <w:r w:rsidRPr="00213A38">
        <w:rPr>
          <w:rFonts w:ascii="Times New Roman" w:hAnsi="Times New Roman"/>
          <w:sz w:val="24"/>
          <w:szCs w:val="24"/>
        </w:rPr>
        <w:t xml:space="preserve"> </w:t>
      </w:r>
    </w:p>
    <w:p w:rsidR="00BC03C2" w:rsidRPr="00FE2A8D" w:rsidRDefault="00BC03C2" w:rsidP="00BC03C2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sz w:val="24"/>
          <w:szCs w:val="24"/>
        </w:rPr>
      </w:pPr>
      <w:r w:rsidRPr="00FE2A8D">
        <w:rPr>
          <w:rFonts w:ascii="Times New Roman" w:hAnsi="Times New Roman"/>
          <w:sz w:val="24"/>
          <w:szCs w:val="24"/>
        </w:rPr>
        <w:t>Расчет сумм добровольных страховых взносов производится в календарном исчислении и зависит от минимального размера оплаты труда (МРОТ), установленного на начало финансового года, за который уплачиваются страховые взносы. До недавнего времени минимальный годовой взнос рассчитывался исходя из двукратной величины МРОТ – например, в 2018 году он составлял 59 211, 36 рублей в год. В 2019 году, согласно Федеральному закону от 28.11.2018 № 441-ФЗ «О внесении изменений в статью 29 Федерального закона «Об обязательном пенсионном страховании в РФ», минимальный размер страховых взносов на обязательное пенсионное страхование рассчитывается исходя из однократной величины МРОТ и является произведением минимального размера оплаты труда и тарифа страховых взносов в ПФР, установленного подпунктом 1 пункта 2 статьи 425 Налогового кодекса Российской Федерации, увеличенное в 12 раз</w:t>
      </w:r>
      <w:r w:rsidRPr="00FE2A8D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  <w:r w:rsidRPr="00FE2A8D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(</w:t>
      </w:r>
      <w:r w:rsidRPr="00FE2A8D">
        <w:rPr>
          <w:rFonts w:ascii="Times New Roman" w:hAnsi="Times New Roman"/>
          <w:sz w:val="24"/>
          <w:szCs w:val="24"/>
          <w:shd w:val="clear" w:color="auto" w:fill="FFFFFF"/>
        </w:rPr>
        <w:t>1МРОТ х 22% х 12 месяцев</w:t>
      </w:r>
      <w:r w:rsidRPr="00FE2A8D">
        <w:rPr>
          <w:rFonts w:ascii="Times New Roman" w:hAnsi="Times New Roman"/>
          <w:sz w:val="24"/>
          <w:szCs w:val="24"/>
        </w:rPr>
        <w:t xml:space="preserve">). </w:t>
      </w:r>
      <w:r w:rsidRPr="00FE2A8D">
        <w:rPr>
          <w:rFonts w:ascii="Times New Roman" w:hAnsi="Times New Roman"/>
          <w:b/>
          <w:i/>
          <w:sz w:val="24"/>
          <w:szCs w:val="24"/>
        </w:rPr>
        <w:t>Таким образом, сумма минимального размера страховых взносов составляет 29 779, 20 руб.</w:t>
      </w:r>
    </w:p>
    <w:p w:rsidR="00BC03C2" w:rsidRPr="00FE2A8D" w:rsidRDefault="00BC03C2" w:rsidP="00BC03C2">
      <w:pPr>
        <w:pStyle w:val="a8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</w:rPr>
      </w:pPr>
      <w:r w:rsidRPr="00FE2A8D">
        <w:rPr>
          <w:color w:val="333333"/>
        </w:rPr>
        <w:t xml:space="preserve">Сумма же максимального </w:t>
      </w:r>
      <w:r w:rsidRPr="00FE2A8D">
        <w:t>размера страховых взносов</w:t>
      </w:r>
      <w:r w:rsidRPr="00FE2A8D">
        <w:rPr>
          <w:color w:val="333333"/>
        </w:rPr>
        <w:t xml:space="preserve"> не может быть более суммы, определяемой как произведение восьмикратного минимального размера оплаты труда, установленного федеральным законом на начало финансового года, за который уплачиваются страховые взносы, и тарифа страховых взносов в ПФР, установленного подпунктом 1 п. 2 ст. 425 Налогового кодекса Российской Федерации, увеличенное в 12 </w:t>
      </w:r>
      <w:r w:rsidRPr="00FE2A8D">
        <w:rPr>
          <w:color w:val="333333"/>
        </w:rPr>
        <w:lastRenderedPageBreak/>
        <w:t xml:space="preserve">раз (8МРОТ х 22% х 12 месяцев). </w:t>
      </w:r>
      <w:r w:rsidRPr="00FE2A8D">
        <w:rPr>
          <w:b/>
          <w:i/>
        </w:rPr>
        <w:t>Таким образом, сумма максимального размера годовых взносов – 238 233, 60 руб.</w:t>
      </w:r>
    </w:p>
    <w:p w:rsidR="00BC03C2" w:rsidRDefault="00BC03C2" w:rsidP="00BC03C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</w:t>
      </w:r>
      <w:r w:rsidRPr="00FE2A8D">
        <w:rPr>
          <w:rFonts w:ascii="Times New Roman" w:hAnsi="Times New Roman"/>
          <w:sz w:val="24"/>
          <w:szCs w:val="24"/>
        </w:rPr>
        <w:t>мею</w:t>
      </w:r>
      <w:r>
        <w:rPr>
          <w:rFonts w:ascii="Times New Roman" w:hAnsi="Times New Roman"/>
          <w:sz w:val="24"/>
          <w:szCs w:val="24"/>
        </w:rPr>
        <w:t>т</w:t>
      </w:r>
      <w:r w:rsidRPr="00FE2A8D">
        <w:rPr>
          <w:rFonts w:ascii="Times New Roman" w:hAnsi="Times New Roman"/>
          <w:sz w:val="24"/>
          <w:szCs w:val="24"/>
        </w:rPr>
        <w:t xml:space="preserve"> право добровольно вступить в правоотношения по обязательному пенсионному страхованию и уплачивать страховые взносы</w:t>
      </w:r>
      <w:r>
        <w:rPr>
          <w:rFonts w:ascii="Times New Roman" w:hAnsi="Times New Roman"/>
          <w:sz w:val="24"/>
          <w:szCs w:val="24"/>
        </w:rPr>
        <w:t>:</w:t>
      </w:r>
    </w:p>
    <w:p w:rsidR="00BC03C2" w:rsidRPr="00213A38" w:rsidRDefault="00BC03C2" w:rsidP="00BC03C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3A38">
        <w:rPr>
          <w:rFonts w:ascii="Times New Roman" w:hAnsi="Times New Roman"/>
          <w:sz w:val="24"/>
          <w:szCs w:val="24"/>
        </w:rPr>
        <w:t>- граждане Российской Федерации, работающие за пределами территории Российской Федерации в целях уплаты страховых взносов в ПФР за себя;</w:t>
      </w:r>
    </w:p>
    <w:p w:rsidR="00BC03C2" w:rsidRPr="00213A38" w:rsidRDefault="00BC03C2" w:rsidP="00BC03C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3A38">
        <w:rPr>
          <w:rFonts w:ascii="Times New Roman" w:hAnsi="Times New Roman"/>
          <w:sz w:val="24"/>
          <w:szCs w:val="24"/>
        </w:rPr>
        <w:t>- физические лица в целях уплаты страховых взносов за другое физическое лицо, за которое не осуществляется уплата страховых взносов в соответствии с Федеральным законом 167-ФЗ и главой 34 Налогового кодекса Российской Федерации;</w:t>
      </w:r>
    </w:p>
    <w:p w:rsidR="00BC03C2" w:rsidRDefault="00BC03C2" w:rsidP="00BC03C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3A38">
        <w:rPr>
          <w:rFonts w:ascii="Times New Roman" w:hAnsi="Times New Roman"/>
          <w:sz w:val="24"/>
          <w:szCs w:val="24"/>
        </w:rPr>
        <w:t>-</w:t>
      </w:r>
      <w:r w:rsidRPr="00F562E1">
        <w:rPr>
          <w:rFonts w:ascii="Times New Roman" w:hAnsi="Times New Roman"/>
          <w:sz w:val="24"/>
          <w:szCs w:val="24"/>
        </w:rPr>
        <w:t xml:space="preserve"> </w:t>
      </w:r>
      <w:r w:rsidRPr="00FE2A8D">
        <w:rPr>
          <w:rFonts w:ascii="Times New Roman" w:hAnsi="Times New Roman"/>
          <w:sz w:val="24"/>
          <w:szCs w:val="24"/>
        </w:rPr>
        <w:t>самозанят</w:t>
      </w:r>
      <w:r>
        <w:rPr>
          <w:rFonts w:ascii="Times New Roman" w:hAnsi="Times New Roman"/>
          <w:sz w:val="24"/>
          <w:szCs w:val="24"/>
        </w:rPr>
        <w:t>ые</w:t>
      </w:r>
      <w:r w:rsidRPr="00FE2A8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граждане</w:t>
      </w:r>
      <w:r w:rsidRPr="00FE2A8D">
        <w:rPr>
          <w:rFonts w:ascii="Times New Roman" w:hAnsi="Times New Roman"/>
          <w:sz w:val="24"/>
          <w:szCs w:val="24"/>
        </w:rPr>
        <w:t xml:space="preserve"> – индивидуальные предприниматели, главы и члены крестьянских (фермерских) хозяйств, адвокаты, арбитражные управляющие, нотариусы, занимающиеся частной практикой, и иные лица, занимающиеся частной практикой и не являющиеся индивидуальными предпринимателями</w:t>
      </w:r>
      <w:r>
        <w:rPr>
          <w:rFonts w:ascii="Times New Roman" w:hAnsi="Times New Roman"/>
          <w:sz w:val="24"/>
          <w:szCs w:val="24"/>
        </w:rPr>
        <w:t>;</w:t>
      </w:r>
      <w:r w:rsidRPr="00FE2A8D">
        <w:rPr>
          <w:rFonts w:ascii="Times New Roman" w:hAnsi="Times New Roman"/>
          <w:sz w:val="24"/>
          <w:szCs w:val="24"/>
        </w:rPr>
        <w:t xml:space="preserve"> </w:t>
      </w:r>
      <w:r w:rsidRPr="00213A38">
        <w:rPr>
          <w:rFonts w:ascii="Times New Roman" w:hAnsi="Times New Roman"/>
          <w:sz w:val="24"/>
          <w:szCs w:val="24"/>
        </w:rPr>
        <w:t xml:space="preserve"> </w:t>
      </w:r>
    </w:p>
    <w:p w:rsidR="00BC03C2" w:rsidRPr="00213A38" w:rsidRDefault="00BC03C2" w:rsidP="00BC03C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3A38">
        <w:rPr>
          <w:rFonts w:ascii="Times New Roman" w:hAnsi="Times New Roman"/>
          <w:sz w:val="24"/>
          <w:szCs w:val="24"/>
        </w:rPr>
        <w:t>- физические лица в целях уплаты страховых взносов в ПФР за себя, постоянно или временно проживающие на территории Российской Федерации, на которых не распространяется обязательное пенсионное страхование в соответствии с Федеральным законом 167-ФЗ (т.е. официально не трудоустроены).</w:t>
      </w:r>
    </w:p>
    <w:p w:rsidR="00BC03C2" w:rsidRDefault="00BC03C2" w:rsidP="00BC03C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13A38">
        <w:rPr>
          <w:rFonts w:ascii="Times New Roman" w:hAnsi="Times New Roman"/>
          <w:sz w:val="24"/>
          <w:szCs w:val="24"/>
        </w:rPr>
        <w:t xml:space="preserve">Заявление подаётся лично в территориальный орган ПФР при наличии паспорта и СНИЛС, либо направляется почтовым отправлением, позволяющим подтвердить факт и дату отправления. Регистрация в качестве страхователя, добровольно вступившего в правоотношения по обязательному пенсионному страхованию, фиксируется уведомлением, так же, как и прекращение правоотношений в день подачи заявления о снятии с учета  в территориальном органе ПФР. </w:t>
      </w:r>
    </w:p>
    <w:p w:rsidR="00BC03C2" w:rsidRPr="00CE4E3F" w:rsidRDefault="00BC03C2" w:rsidP="00BC03C2">
      <w:pPr>
        <w:spacing w:after="0" w:line="240" w:lineRule="auto"/>
        <w:ind w:firstLine="709"/>
        <w:jc w:val="both"/>
        <w:rPr>
          <w:rFonts w:ascii="Times New Roman" w:hAnsi="Times New Roman"/>
          <w:b/>
          <w:color w:val="1F497D" w:themeColor="text2"/>
          <w:sz w:val="24"/>
          <w:szCs w:val="24"/>
        </w:rPr>
      </w:pPr>
      <w:r w:rsidRPr="00CE4E3F">
        <w:rPr>
          <w:rFonts w:ascii="Times New Roman" w:hAnsi="Times New Roman"/>
          <w:b/>
          <w:sz w:val="24"/>
          <w:szCs w:val="24"/>
        </w:rPr>
        <w:t>СПРАВОЧНО</w:t>
      </w:r>
      <w:r>
        <w:rPr>
          <w:rFonts w:ascii="Times New Roman" w:hAnsi="Times New Roman"/>
          <w:sz w:val="24"/>
          <w:szCs w:val="24"/>
        </w:rPr>
        <w:t xml:space="preserve">: </w:t>
      </w:r>
      <w:r w:rsidRPr="00FE2A8D">
        <w:rPr>
          <w:rFonts w:ascii="Times New Roman" w:hAnsi="Times New Roman"/>
          <w:sz w:val="24"/>
          <w:szCs w:val="24"/>
        </w:rPr>
        <w:t>Код бюджетной классификации для уплаты страховых взносов на страховую пенсию физическими лицами, добровольно вступившими в правоотношения по обязательному пенсионному страхованию, утверждается Приказом Минфина.</w:t>
      </w:r>
      <w:r>
        <w:rPr>
          <w:rFonts w:ascii="Times New Roman" w:hAnsi="Times New Roman"/>
          <w:sz w:val="24"/>
          <w:szCs w:val="24"/>
        </w:rPr>
        <w:t xml:space="preserve"> </w:t>
      </w:r>
      <w:r w:rsidRPr="00FE2A8D">
        <w:rPr>
          <w:rFonts w:ascii="Times New Roman" w:hAnsi="Times New Roman"/>
          <w:sz w:val="24"/>
          <w:szCs w:val="24"/>
        </w:rPr>
        <w:t xml:space="preserve">Узнать реквизиты и сформировать квитанцию на уплату страховых взносов можно в личном кабинете на официальном сайте Пенсионного фонда </w:t>
      </w:r>
      <w:hyperlink r:id="rId11" w:history="1">
        <w:r w:rsidRPr="00CE4E3F">
          <w:rPr>
            <w:b/>
            <w:color w:val="1F497D" w:themeColor="text2"/>
          </w:rPr>
          <w:t>https://www.pfrf.ru/eservices/pay_docs/</w:t>
        </w:r>
      </w:hyperlink>
    </w:p>
    <w:p w:rsidR="00BC03C2" w:rsidRPr="00FE2A8D" w:rsidRDefault="00BC03C2" w:rsidP="00BC03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FE2A8D">
        <w:rPr>
          <w:rFonts w:ascii="Times New Roman" w:hAnsi="Times New Roman"/>
          <w:sz w:val="24"/>
          <w:szCs w:val="24"/>
        </w:rPr>
        <w:t>Уплата добровольных страховых взносов осуществляется не позднее 31 декабря текущего календарного года. Расчетным периодом по страховым взносам признается календарный год. Если заявление о добровольном вступлении в правоотношения (прекращении правоотношений) по обязательному пенсионному страхованию подано в территориальный орган ПФР в течение расчетного периода, размер страховых взносов, подлежащих уплате за этот расчетный период, определяется пропорционально количеству календарных месяцев, в течение которых лицо состояло в правоотношениях по обязательному пенсионному страхованию. За неполный месяц размер страховых взносов определяется пропорционально количеству календарных дней этого месяца. Все самостоятельно уплаченные взносы фиксируются на индивидуальном лицевом счете гражданина</w:t>
      </w:r>
      <w:r>
        <w:rPr>
          <w:rFonts w:ascii="Times New Roman" w:hAnsi="Times New Roman"/>
          <w:sz w:val="24"/>
          <w:szCs w:val="24"/>
        </w:rPr>
        <w:t xml:space="preserve">. </w:t>
      </w:r>
      <w:r w:rsidRPr="00FE2A8D">
        <w:rPr>
          <w:rFonts w:ascii="Times New Roman" w:hAnsi="Times New Roman"/>
          <w:sz w:val="24"/>
          <w:szCs w:val="24"/>
        </w:rPr>
        <w:t xml:space="preserve">Также плательщик решает, как производить уплату: разом, несколькими платежами или помесячно в течение календарного года. </w:t>
      </w:r>
    </w:p>
    <w:p w:rsidR="00BC03C2" w:rsidRPr="00FE2A8D" w:rsidRDefault="00BC03C2" w:rsidP="00BC03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CE4E3F">
        <w:rPr>
          <w:rFonts w:ascii="Times New Roman" w:hAnsi="Times New Roman"/>
          <w:b/>
          <w:sz w:val="24"/>
          <w:szCs w:val="24"/>
        </w:rPr>
        <w:t>Начальник Главного управления ПФР №9 Людмила Тарасова отметила</w:t>
      </w:r>
      <w:r>
        <w:rPr>
          <w:rFonts w:ascii="Times New Roman" w:hAnsi="Times New Roman"/>
          <w:sz w:val="24"/>
          <w:szCs w:val="24"/>
        </w:rPr>
        <w:t>: «</w:t>
      </w:r>
      <w:r w:rsidRPr="00FE2A8D">
        <w:rPr>
          <w:rFonts w:ascii="Times New Roman" w:hAnsi="Times New Roman"/>
          <w:sz w:val="24"/>
          <w:szCs w:val="24"/>
        </w:rPr>
        <w:t xml:space="preserve">В соответствии с Инструкцией о порядке ведения индивидуального (персонифицированного) учета сведений о застрахованных лицах, утвержденной приказом Министерства труда и социальной защиты РФ от 21.12.2016 № 766н, территориальный орган ПФР вносит сведения на индивидуальные лицевые счета ежегодно </w:t>
      </w:r>
      <w:r w:rsidRPr="00CE4E3F">
        <w:rPr>
          <w:rFonts w:ascii="Times New Roman" w:hAnsi="Times New Roman"/>
          <w:b/>
          <w:sz w:val="24"/>
          <w:szCs w:val="24"/>
        </w:rPr>
        <w:t>до 1 марта года</w:t>
      </w:r>
      <w:r w:rsidRPr="00FE2A8D">
        <w:rPr>
          <w:rFonts w:ascii="Times New Roman" w:hAnsi="Times New Roman"/>
          <w:sz w:val="24"/>
          <w:szCs w:val="24"/>
        </w:rPr>
        <w:t xml:space="preserve">, следующего за истекшим календарным годом. Таким образом, в случае вступления в добровольные правоотношения по обязательному пенсионному </w:t>
      </w:r>
      <w:r w:rsidRPr="00FE2A8D">
        <w:rPr>
          <w:rFonts w:ascii="Times New Roman" w:hAnsi="Times New Roman"/>
          <w:sz w:val="24"/>
          <w:szCs w:val="24"/>
        </w:rPr>
        <w:lastRenderedPageBreak/>
        <w:t>страхованию и уплаты страховых взносов в 2019 году, они будут разнесены на индивидуальный лицевой счет в 2020 году</w:t>
      </w:r>
      <w:r>
        <w:rPr>
          <w:rFonts w:ascii="Times New Roman" w:hAnsi="Times New Roman"/>
          <w:sz w:val="24"/>
          <w:szCs w:val="24"/>
        </w:rPr>
        <w:t>»</w:t>
      </w:r>
      <w:r w:rsidRPr="00FE2A8D">
        <w:rPr>
          <w:rFonts w:ascii="Times New Roman" w:hAnsi="Times New Roman"/>
          <w:sz w:val="24"/>
          <w:szCs w:val="24"/>
        </w:rPr>
        <w:t>.</w:t>
      </w:r>
    </w:p>
    <w:p w:rsidR="00BC03C2" w:rsidRPr="00FE2A8D" w:rsidRDefault="00BC03C2" w:rsidP="00BC03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691D">
        <w:rPr>
          <w:rFonts w:ascii="Times New Roman" w:hAnsi="Times New Roman"/>
          <w:b/>
          <w:sz w:val="24"/>
          <w:szCs w:val="24"/>
        </w:rPr>
        <w:t>ВАЖНО:</w:t>
      </w:r>
      <w:r>
        <w:rPr>
          <w:rFonts w:ascii="Times New Roman" w:hAnsi="Times New Roman"/>
          <w:sz w:val="24"/>
          <w:szCs w:val="24"/>
        </w:rPr>
        <w:t xml:space="preserve"> П</w:t>
      </w:r>
      <w:r w:rsidRPr="00FE2A8D">
        <w:rPr>
          <w:rFonts w:ascii="Times New Roman" w:hAnsi="Times New Roman"/>
          <w:sz w:val="24"/>
          <w:szCs w:val="24"/>
        </w:rPr>
        <w:t>ериоды уплаты страховых взносов засчитываются в страховой стаж. Однако продолжительность засчитываемых в страховой стаж периодов уплаты взносов для плательщиков не может составлять более половины стажа, требуемого для назначения страховой пенсии по старости. То есть в 2019 году это не более 5 лет, а в итоге к 2024 году данный период не должен будет превышать 7,5 лет (половина от требуемых 15 лет страхового стажа).</w:t>
      </w:r>
    </w:p>
    <w:p w:rsidR="00BC03C2" w:rsidRPr="00FE2A8D" w:rsidRDefault="00BC03C2" w:rsidP="00BC03C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ab/>
      </w:r>
      <w:r w:rsidRPr="009E691D">
        <w:rPr>
          <w:rFonts w:ascii="Times New Roman" w:hAnsi="Times New Roman"/>
          <w:b/>
          <w:sz w:val="24"/>
          <w:szCs w:val="24"/>
        </w:rPr>
        <w:t xml:space="preserve">Главное управление </w:t>
      </w:r>
      <w:r w:rsidRPr="009E691D">
        <w:rPr>
          <w:rFonts w:ascii="Times New Roman" w:eastAsia="Times New Roman" w:hAnsi="Times New Roman"/>
          <w:b/>
          <w:iCs/>
          <w:color w:val="000000"/>
          <w:sz w:val="24"/>
          <w:szCs w:val="24"/>
          <w:lang w:eastAsia="ru-RU"/>
        </w:rPr>
        <w:t xml:space="preserve">ПФР №9 по городу Москве и Московской области </w:t>
      </w:r>
      <w:r w:rsidRPr="00FE2A8D"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  <w:t>напоминает, что узнать о сформированных пенсионных правах, которые отражены на ИЛС, можно</w:t>
      </w:r>
      <w:r w:rsidRPr="00FE2A8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:</w:t>
      </w:r>
    </w:p>
    <w:p w:rsidR="00BC03C2" w:rsidRPr="00FE2A8D" w:rsidRDefault="00BC03C2" w:rsidP="00BC03C2">
      <w:pPr>
        <w:pStyle w:val="ae"/>
        <w:numPr>
          <w:ilvl w:val="0"/>
          <w:numId w:val="21"/>
        </w:numPr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FE2A8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в </w:t>
      </w:r>
      <w:r w:rsidRPr="00FE2A8D">
        <w:rPr>
          <w:rFonts w:ascii="Times New Roman" w:hAnsi="Times New Roman" w:cs="Times New Roman"/>
          <w:sz w:val="24"/>
          <w:szCs w:val="24"/>
        </w:rPr>
        <w:t>личном кабинете</w:t>
      </w:r>
      <w:r w:rsidRPr="00FE2A8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на официальном сайте ПФР </w:t>
      </w:r>
      <w:hyperlink r:id="rId12" w:anchor="services-f" w:history="1">
        <w:r w:rsidRPr="00FE2A8D">
          <w:rPr>
            <w:rStyle w:val="a7"/>
            <w:rFonts w:ascii="Times New Roman" w:eastAsia="Times New Roman" w:hAnsi="Times New Roman" w:cs="Times New Roman"/>
            <w:iCs/>
            <w:sz w:val="24"/>
            <w:szCs w:val="24"/>
            <w:lang w:eastAsia="ru-RU"/>
          </w:rPr>
          <w:t>https://es.pfrf.ru/#services-f</w:t>
        </w:r>
      </w:hyperlink>
      <w:r w:rsidRPr="00FE2A8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;</w:t>
      </w:r>
    </w:p>
    <w:p w:rsidR="00BC03C2" w:rsidRPr="00FE2A8D" w:rsidRDefault="00BC03C2" w:rsidP="00BC03C2">
      <w:pPr>
        <w:pStyle w:val="ae"/>
        <w:numPr>
          <w:ilvl w:val="0"/>
          <w:numId w:val="21"/>
        </w:numPr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FE2A8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в Клиентской службе ПФР;</w:t>
      </w:r>
    </w:p>
    <w:p w:rsidR="00BC03C2" w:rsidRPr="00FE2A8D" w:rsidRDefault="00BC03C2" w:rsidP="00BC03C2">
      <w:pPr>
        <w:pStyle w:val="ae"/>
        <w:numPr>
          <w:ilvl w:val="0"/>
          <w:numId w:val="21"/>
        </w:numPr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FE2A8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через </w:t>
      </w:r>
      <w:r w:rsidRPr="00FE2A8D">
        <w:rPr>
          <w:rFonts w:ascii="Times New Roman" w:hAnsi="Times New Roman" w:cs="Times New Roman"/>
          <w:sz w:val="24"/>
          <w:szCs w:val="24"/>
        </w:rPr>
        <w:t>портал госуслуг</w:t>
      </w:r>
      <w:r w:rsidRPr="00FE2A8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hyperlink r:id="rId13" w:history="1">
        <w:r w:rsidRPr="00FE2A8D">
          <w:rPr>
            <w:rStyle w:val="a7"/>
            <w:rFonts w:ascii="Times New Roman" w:eastAsia="Times New Roman" w:hAnsi="Times New Roman" w:cs="Times New Roman"/>
            <w:bCs/>
            <w:iCs/>
            <w:sz w:val="24"/>
            <w:szCs w:val="24"/>
            <w:lang w:eastAsia="ru-RU"/>
          </w:rPr>
          <w:t>https://www.gosuslugi.ru</w:t>
        </w:r>
      </w:hyperlink>
      <w:r w:rsidRPr="00FE2A8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;</w:t>
      </w:r>
    </w:p>
    <w:p w:rsidR="00BC03C2" w:rsidRPr="00FE2A8D" w:rsidRDefault="00BC03C2" w:rsidP="00BC03C2">
      <w:pPr>
        <w:pStyle w:val="ae"/>
        <w:numPr>
          <w:ilvl w:val="0"/>
          <w:numId w:val="22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FE2A8D">
        <w:rPr>
          <w:rFonts w:ascii="Times New Roman" w:hAnsi="Times New Roman"/>
          <w:sz w:val="24"/>
          <w:szCs w:val="24"/>
        </w:rPr>
        <w:t>в мобильном приложении ПФР.</w:t>
      </w:r>
    </w:p>
    <w:p w:rsidR="00422A5E" w:rsidRPr="00BC03C2" w:rsidRDefault="00422A5E" w:rsidP="00BC03C2">
      <w:pPr>
        <w:rPr>
          <w:szCs w:val="24"/>
        </w:rPr>
      </w:pPr>
    </w:p>
    <w:sectPr w:rsidR="00422A5E" w:rsidRPr="00BC03C2" w:rsidSect="00E60B04">
      <w:headerReference w:type="default" r:id="rId14"/>
      <w:footerReference w:type="default" r:id="rId15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D3F92" w:rsidRDefault="00DD3F92" w:rsidP="00E60B04">
      <w:pPr>
        <w:spacing w:after="0" w:line="240" w:lineRule="auto"/>
      </w:pPr>
      <w:r>
        <w:separator/>
      </w:r>
    </w:p>
  </w:endnote>
  <w:endnote w:type="continuationSeparator" w:id="1">
    <w:p w:rsidR="00DD3F92" w:rsidRDefault="00DD3F92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D5354D" w:rsidRDefault="00D5354D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601FBD" w:rsidRPr="004736C6" w:rsidRDefault="00601FB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D3F92" w:rsidRDefault="00DD3F92" w:rsidP="00E60B04">
      <w:pPr>
        <w:spacing w:after="0" w:line="240" w:lineRule="auto"/>
      </w:pPr>
      <w:r>
        <w:separator/>
      </w:r>
    </w:p>
  </w:footnote>
  <w:footnote w:type="continuationSeparator" w:id="1">
    <w:p w:rsidR="00DD3F92" w:rsidRDefault="00DD3F92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Default="00BF4246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BF0C9E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601FBD" w:rsidRDefault="00601FBD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BF0C9E">
                  <w:pict>
                    <v:rect id="_x0000_i1025" style="width:0;height:1.5pt" o:hralign="center" o:hrstd="t" o:hr="t" fillcolor="gray" stroked="f"/>
                  </w:pict>
                </w:r>
              </w:p>
              <w:p w:rsidR="00601FBD" w:rsidRDefault="00601FBD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8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7150399"/>
    <w:multiLevelType w:val="hybridMultilevel"/>
    <w:tmpl w:val="7736E4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77B51E5"/>
    <w:multiLevelType w:val="hybridMultilevel"/>
    <w:tmpl w:val="E728A1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11"/>
  </w:num>
  <w:num w:numId="9">
    <w:abstractNumId w:val="6"/>
  </w:num>
  <w:num w:numId="10">
    <w:abstractNumId w:val="18"/>
  </w:num>
  <w:num w:numId="11">
    <w:abstractNumId w:val="4"/>
  </w:num>
  <w:num w:numId="12">
    <w:abstractNumId w:val="19"/>
  </w:num>
  <w:num w:numId="13">
    <w:abstractNumId w:val="5"/>
  </w:num>
  <w:num w:numId="14">
    <w:abstractNumId w:val="1"/>
  </w:num>
  <w:num w:numId="15">
    <w:abstractNumId w:val="3"/>
  </w:num>
  <w:num w:numId="16">
    <w:abstractNumId w:val="7"/>
  </w:num>
  <w:num w:numId="17">
    <w:abstractNumId w:val="15"/>
  </w:num>
  <w:num w:numId="18">
    <w:abstractNumId w:val="2"/>
  </w:num>
  <w:num w:numId="19">
    <w:abstractNumId w:val="8"/>
  </w:num>
  <w:num w:numId="20">
    <w:abstractNumId w:val="10"/>
  </w:num>
  <w:num w:numId="21">
    <w:abstractNumId w:val="13"/>
  </w:num>
  <w:num w:numId="22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hdrShapeDefaults>
    <o:shapedefaults v:ext="edit" spidmax="1843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E60B04"/>
    <w:rsid w:val="0000019C"/>
    <w:rsid w:val="00011795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A01D0"/>
    <w:rsid w:val="000A2B05"/>
    <w:rsid w:val="000A72B7"/>
    <w:rsid w:val="000B2C8F"/>
    <w:rsid w:val="000B4D43"/>
    <w:rsid w:val="000B6089"/>
    <w:rsid w:val="000B63DF"/>
    <w:rsid w:val="000C02D5"/>
    <w:rsid w:val="000C4795"/>
    <w:rsid w:val="000C4F0D"/>
    <w:rsid w:val="000C59F5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8457F"/>
    <w:rsid w:val="002920A6"/>
    <w:rsid w:val="002C0B23"/>
    <w:rsid w:val="002C7CEE"/>
    <w:rsid w:val="002D2D76"/>
    <w:rsid w:val="002D4787"/>
    <w:rsid w:val="002E3226"/>
    <w:rsid w:val="002E641A"/>
    <w:rsid w:val="002F2B7E"/>
    <w:rsid w:val="002F5379"/>
    <w:rsid w:val="00310C1D"/>
    <w:rsid w:val="0031146A"/>
    <w:rsid w:val="0031748F"/>
    <w:rsid w:val="00323456"/>
    <w:rsid w:val="0032444D"/>
    <w:rsid w:val="003274E2"/>
    <w:rsid w:val="003317B4"/>
    <w:rsid w:val="00331E05"/>
    <w:rsid w:val="00340017"/>
    <w:rsid w:val="00340932"/>
    <w:rsid w:val="00340CA8"/>
    <w:rsid w:val="0034298A"/>
    <w:rsid w:val="00344344"/>
    <w:rsid w:val="00350EA7"/>
    <w:rsid w:val="003535BD"/>
    <w:rsid w:val="00361EC1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428"/>
    <w:rsid w:val="00522EA5"/>
    <w:rsid w:val="00534BF3"/>
    <w:rsid w:val="00546DD4"/>
    <w:rsid w:val="0055221F"/>
    <w:rsid w:val="005545E9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93A16"/>
    <w:rsid w:val="0069413E"/>
    <w:rsid w:val="006943AF"/>
    <w:rsid w:val="0069512D"/>
    <w:rsid w:val="006957B7"/>
    <w:rsid w:val="00696B43"/>
    <w:rsid w:val="006A3108"/>
    <w:rsid w:val="006A6C22"/>
    <w:rsid w:val="006A7740"/>
    <w:rsid w:val="006A7A14"/>
    <w:rsid w:val="006B12A1"/>
    <w:rsid w:val="006B266B"/>
    <w:rsid w:val="006B68DF"/>
    <w:rsid w:val="006C62AC"/>
    <w:rsid w:val="006D4724"/>
    <w:rsid w:val="006D4D28"/>
    <w:rsid w:val="006D6333"/>
    <w:rsid w:val="006E3277"/>
    <w:rsid w:val="006E3527"/>
    <w:rsid w:val="006E357B"/>
    <w:rsid w:val="006F1137"/>
    <w:rsid w:val="00704828"/>
    <w:rsid w:val="0071352B"/>
    <w:rsid w:val="007156A3"/>
    <w:rsid w:val="00720D17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31D05"/>
    <w:rsid w:val="0084622A"/>
    <w:rsid w:val="00847394"/>
    <w:rsid w:val="00861B9F"/>
    <w:rsid w:val="00861F9C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726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7C7F"/>
    <w:rsid w:val="00B925A8"/>
    <w:rsid w:val="00B9607B"/>
    <w:rsid w:val="00BA1C92"/>
    <w:rsid w:val="00BB4ACC"/>
    <w:rsid w:val="00BC03C2"/>
    <w:rsid w:val="00BC1055"/>
    <w:rsid w:val="00BC5781"/>
    <w:rsid w:val="00BC7405"/>
    <w:rsid w:val="00BD17FF"/>
    <w:rsid w:val="00BD3406"/>
    <w:rsid w:val="00BD3446"/>
    <w:rsid w:val="00BD4572"/>
    <w:rsid w:val="00BF0C9E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051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167EA"/>
    <w:rsid w:val="00D225A3"/>
    <w:rsid w:val="00D235BA"/>
    <w:rsid w:val="00D433B5"/>
    <w:rsid w:val="00D439C8"/>
    <w:rsid w:val="00D46447"/>
    <w:rsid w:val="00D5354D"/>
    <w:rsid w:val="00D75CB5"/>
    <w:rsid w:val="00D807F9"/>
    <w:rsid w:val="00D82033"/>
    <w:rsid w:val="00D8701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3F92"/>
    <w:rsid w:val="00DE70BF"/>
    <w:rsid w:val="00DF32BD"/>
    <w:rsid w:val="00E14931"/>
    <w:rsid w:val="00E16602"/>
    <w:rsid w:val="00E22204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C408E"/>
    <w:rsid w:val="00ED57D2"/>
    <w:rsid w:val="00ED6590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36435"/>
    <w:rsid w:val="00F379C1"/>
    <w:rsid w:val="00F4211F"/>
    <w:rsid w:val="00F437D0"/>
    <w:rsid w:val="00F506CF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92922"/>
    <w:rsid w:val="00F94B02"/>
    <w:rsid w:val="00FA2EFC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zbukapensii.ru/individualnyj-licevoj-schet-v-pfr.html" TargetMode="External"/><Relationship Id="rId13" Type="http://schemas.openxmlformats.org/officeDocument/2006/relationships/hyperlink" Target="https://www.gosuslugi.ru" TargetMode="Externa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es.pfrf.ru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pfrf.ru/eservices/pay_docs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pfrf.ru/files/id/zhiznsit/persuchet/Zapros_vyipiska_ILS.doc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azbukapensii.ru/snils-ehto-nomer-v-pfr.html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27D975-351C-4D01-B214-B077DE74DE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1201</Words>
  <Characters>6847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8032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3</cp:revision>
  <cp:lastPrinted>2019-03-27T07:02:00Z</cp:lastPrinted>
  <dcterms:created xsi:type="dcterms:W3CDTF">2019-03-27T07:03:00Z</dcterms:created>
  <dcterms:modified xsi:type="dcterms:W3CDTF">2019-03-27T08:32:00Z</dcterms:modified>
</cp:coreProperties>
</file>