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5D0" w:rsidRDefault="006265D0" w:rsidP="006265D0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03B69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Материнский капитал можно использовать на нужды ребенка с инвалидностью</w:t>
      </w:r>
    </w:p>
    <w:p w:rsidR="006265D0" w:rsidRDefault="006265D0" w:rsidP="006265D0">
      <w:pPr>
        <w:shd w:val="clear" w:color="auto" w:fill="FFFFFF"/>
        <w:spacing w:after="72" w:line="240" w:lineRule="auto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21 марта 2022 года</w:t>
      </w:r>
    </w:p>
    <w:p w:rsidR="006265D0" w:rsidRDefault="006265D0" w:rsidP="006265D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кой области напоминает, что</w:t>
      </w: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, родители могут купить тактильный компьютерный дисплей, лестничный подъемник, прибор для письма алфавитом Брайля или контактные линзы для ребенка, а потом компенсировать расходы средствами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маткапитала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65D0" w:rsidRPr="00D03B69" w:rsidRDefault="006265D0" w:rsidP="007E78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PT Sans" w:eastAsia="Times New Roman" w:hAnsi="PT Sans"/>
          <w:noProof/>
          <w:color w:val="565656"/>
          <w:sz w:val="27"/>
          <w:szCs w:val="27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69665" cy="2447925"/>
            <wp:effectExtent l="19050" t="0" r="6985" b="0"/>
            <wp:wrapSquare wrapText="bothSides"/>
            <wp:docPr id="2" name="Рисунок 1" descr="https://storage.myseldon.com/news-pict-5d/5DDD63140CD9F7BF735DFF003AD6E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orage.myseldon.com/news-pict-5d/5DDD63140CD9F7BF735DFF003AD6E9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65D0">
        <w:rPr>
          <w:rFonts w:ascii="Times New Roman" w:eastAsia="Times New Roman" w:hAnsi="Times New Roman"/>
          <w:b/>
          <w:sz w:val="24"/>
          <w:szCs w:val="24"/>
          <w:lang w:eastAsia="ru-RU"/>
        </w:rPr>
        <w:t>ВАЖНО ЗНАТЬ</w:t>
      </w:r>
      <w:r w:rsidRPr="00D03B69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Материнский капитал можно потратить на нужды ребенка-инвалида (в том числе усыновленного), даже если сертификат на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маткапитал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 был получен на его брата или сестру.</w:t>
      </w:r>
    </w:p>
    <w:p w:rsidR="006265D0" w:rsidRPr="00D03B69" w:rsidRDefault="006265D0" w:rsidP="007E780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Расходовать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маткапитал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 по этому направлению можно с рождения или усыновления малыша, на которого сертификат был получен.</w:t>
      </w:r>
    </w:p>
    <w:p w:rsidR="006265D0" w:rsidRPr="00D03B69" w:rsidRDefault="006265D0" w:rsidP="007E780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Материнский капитал нельзя направить на медицинские услуги, а также реабилитацию и ТСР, которые предоставляются за счёт средств федерального бюджета.</w:t>
      </w:r>
    </w:p>
    <w:p w:rsidR="006265D0" w:rsidRPr="00D03B69" w:rsidRDefault="006265D0" w:rsidP="007E780D">
      <w:pPr>
        <w:shd w:val="clear" w:color="auto" w:fill="FFFFFF"/>
        <w:spacing w:after="0" w:line="240" w:lineRule="auto"/>
        <w:ind w:firstLine="12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Что нужно сделать</w:t>
      </w: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чтобы направить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маткапитал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 на нужды ребенка с инвалидностью:</w:t>
      </w:r>
    </w:p>
    <w:p w:rsidR="006265D0" w:rsidRPr="00D03B69" w:rsidRDefault="006265D0" w:rsidP="007E780D">
      <w:pPr>
        <w:numPr>
          <w:ilvl w:val="0"/>
          <w:numId w:val="4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Обратиться в медицинскую организацию для заполнения направления на медико-социальную экспертизу.</w:t>
      </w:r>
    </w:p>
    <w:p w:rsidR="006265D0" w:rsidRPr="00D03B69" w:rsidRDefault="006265D0" w:rsidP="007E780D">
      <w:pPr>
        <w:numPr>
          <w:ilvl w:val="0"/>
          <w:numId w:val="4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Обратиться в учреждение медико-социальной экспертизы: после освидетельствования ИПРА будет дополнено рекомендациями на приобретение товара или услуги, расходы на которые можно компенсировать из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маткапитала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65D0" w:rsidRPr="00D03B69" w:rsidRDefault="006265D0" w:rsidP="007E780D">
      <w:pPr>
        <w:numPr>
          <w:ilvl w:val="0"/>
          <w:numId w:val="4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Приобрести указанные товары или услуги, сохранив все полученные платежные документы.</w:t>
      </w:r>
    </w:p>
    <w:p w:rsidR="006265D0" w:rsidRPr="00D03B69" w:rsidRDefault="006265D0" w:rsidP="007E780D">
      <w:pPr>
        <w:numPr>
          <w:ilvl w:val="0"/>
          <w:numId w:val="4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Обратиться в орган социальной защиты, который проверит приобретение товара или услуги.</w:t>
      </w:r>
    </w:p>
    <w:p w:rsidR="006265D0" w:rsidRPr="00D03B69" w:rsidRDefault="006265D0" w:rsidP="007E780D">
      <w:pPr>
        <w:numPr>
          <w:ilvl w:val="0"/>
          <w:numId w:val="42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Направить </w:t>
      </w:r>
      <w:proofErr w:type="spellStart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spellEnd"/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 xml:space="preserve"> и акт проверки от органов соцзащиты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территориальный орган ПФР.</w:t>
      </w:r>
    </w:p>
    <w:p w:rsidR="006265D0" w:rsidRPr="00D03B69" w:rsidRDefault="006265D0" w:rsidP="007E78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3B69">
        <w:rPr>
          <w:rFonts w:ascii="Times New Roman" w:eastAsia="Times New Roman" w:hAnsi="Times New Roman"/>
          <w:sz w:val="24"/>
          <w:szCs w:val="24"/>
          <w:lang w:eastAsia="ru-RU"/>
        </w:rPr>
        <w:t>Если все необходимые документы предоставлены, ПФР вынесет решение о выдаче сертификата. После этого средства будут перечислены в течение 5 рабочих дней.</w:t>
      </w:r>
    </w:p>
    <w:p w:rsidR="006265D0" w:rsidRPr="00D03B69" w:rsidRDefault="006265D0" w:rsidP="007E780D">
      <w:pPr>
        <w:jc w:val="both"/>
        <w:rPr>
          <w:rFonts w:ascii="Times New Roman" w:hAnsi="Times New Roman"/>
          <w:sz w:val="24"/>
          <w:szCs w:val="24"/>
        </w:rPr>
      </w:pPr>
    </w:p>
    <w:sectPr w:rsidR="006265D0" w:rsidRPr="00D03B6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D1" w:rsidRDefault="008E65D1" w:rsidP="00E60B04">
      <w:pPr>
        <w:spacing w:after="0" w:line="240" w:lineRule="auto"/>
      </w:pPr>
      <w:r>
        <w:separator/>
      </w:r>
    </w:p>
  </w:endnote>
  <w:endnote w:type="continuationSeparator" w:id="0">
    <w:p w:rsidR="008E65D1" w:rsidRDefault="008E65D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D1" w:rsidRDefault="008E65D1" w:rsidP="00E60B04">
      <w:pPr>
        <w:spacing w:after="0" w:line="240" w:lineRule="auto"/>
      </w:pPr>
      <w:r>
        <w:separator/>
      </w:r>
    </w:p>
  </w:footnote>
  <w:footnote w:type="continuationSeparator" w:id="0">
    <w:p w:rsidR="008E65D1" w:rsidRDefault="008E65D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55CE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55CE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F068C"/>
    <w:multiLevelType w:val="multilevel"/>
    <w:tmpl w:val="AAF89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1"/>
  </w:num>
  <w:num w:numId="18">
    <w:abstractNumId w:val="8"/>
  </w:num>
  <w:num w:numId="19">
    <w:abstractNumId w:val="18"/>
  </w:num>
  <w:num w:numId="20">
    <w:abstractNumId w:val="24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9"/>
  </w:num>
  <w:num w:numId="35">
    <w:abstractNumId w:val="19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4"/>
  </w:num>
  <w:num w:numId="4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265D0"/>
    <w:rsid w:val="00632DD2"/>
    <w:rsid w:val="00635A20"/>
    <w:rsid w:val="00636710"/>
    <w:rsid w:val="006373BC"/>
    <w:rsid w:val="006427D4"/>
    <w:rsid w:val="0064484A"/>
    <w:rsid w:val="00647D8D"/>
    <w:rsid w:val="00655CEA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E780D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65D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AAAB4-ECF1-4B88-B804-2A98C472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2022-02-04T07:06:00Z</cp:lastPrinted>
  <dcterms:created xsi:type="dcterms:W3CDTF">2022-03-21T09:38:00Z</dcterms:created>
  <dcterms:modified xsi:type="dcterms:W3CDTF">2022-03-21T09:39:00Z</dcterms:modified>
</cp:coreProperties>
</file>