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2DF" w:rsidRDefault="004D12DF" w:rsidP="004D12D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BB3FA1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Меди</w:t>
      </w:r>
      <w:r w:rsidRPr="004D12DF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цинским работникам</w:t>
      </w:r>
      <w:r w:rsidRPr="00BB3FA1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 xml:space="preserve">, работающим с </w:t>
      </w:r>
      <w:proofErr w:type="spellStart"/>
      <w:r w:rsidRPr="00BB3FA1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ковид-пациентами</w:t>
      </w:r>
      <w:proofErr w:type="spellEnd"/>
      <w:r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 xml:space="preserve"> –</w:t>
      </w:r>
      <w:r w:rsidRPr="00BB3FA1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 xml:space="preserve"> </w:t>
      </w:r>
    </w:p>
    <w:p w:rsidR="004D12DF" w:rsidRPr="004D12DF" w:rsidRDefault="004D12DF" w:rsidP="004D12D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BB3FA1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льготный стаж в двойном размере</w:t>
      </w:r>
    </w:p>
    <w:p w:rsidR="004D12DF" w:rsidRDefault="004D12DF" w:rsidP="00C61D22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4D12DF" w:rsidRDefault="004D12DF" w:rsidP="004D12D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>29 июля 2021 года</w:t>
      </w:r>
    </w:p>
    <w:p w:rsidR="004D12DF" w:rsidRDefault="004D12DF" w:rsidP="004D12DF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D12DF">
        <w:rPr>
          <w:rFonts w:ascii="Times New Roman" w:eastAsia="Times New Roman" w:hAnsi="Times New Roman"/>
          <w:sz w:val="24"/>
          <w:szCs w:val="24"/>
          <w:lang w:eastAsia="ru-RU"/>
        </w:rPr>
        <w:t>в связи с пост</w:t>
      </w:r>
      <w:r w:rsidRPr="004D12DF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4D12DF">
        <w:rPr>
          <w:rFonts w:ascii="Times New Roman" w:eastAsia="Times New Roman" w:hAnsi="Times New Roman"/>
          <w:sz w:val="24"/>
          <w:szCs w:val="24"/>
          <w:lang w:eastAsia="ru-RU"/>
        </w:rPr>
        <w:t xml:space="preserve">пающими обращениями от граждан </w:t>
      </w:r>
      <w:r w:rsidRPr="0086469F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что м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едицинские работники имеют пр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во выйти на пенсию досрочно при наличии специал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ь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ного медицинского стажа: не менее 25 лет в сельской местности или 30 лет в городе. </w:t>
      </w:r>
    </w:p>
    <w:p w:rsidR="004D12DF" w:rsidRDefault="002146C9" w:rsidP="002146C9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05150" cy="1752600"/>
            <wp:effectExtent l="19050" t="0" r="0" b="0"/>
            <wp:wrapSquare wrapText="bothSides"/>
            <wp:docPr id="3" name="Рисунок 3" descr="Новости / Администрация городского округа Красногорск Московской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сти / Администрация городского округа Красногорск Москов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12D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стаж для назначения досрочной пе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сии </w:t>
      </w:r>
      <w:r w:rsidR="004D12D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также 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включаются периоды профе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сионального обучения и дополнительн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 профессионального образования (ку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сов повышения квал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фикации), если в эти периоды за работником сохранялось место работы, средняя зарабо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ная плата, и работодатель уплачивал за него взносы на обязательное пенсионное страхов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ние.</w:t>
      </w:r>
    </w:p>
    <w:p w:rsidR="002146C9" w:rsidRPr="00BB3FA1" w:rsidRDefault="002146C9" w:rsidP="002146C9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4D12DF" w:rsidRPr="00BB3FA1" w:rsidRDefault="004D12DF" w:rsidP="004D12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proofErr w:type="gramStart"/>
      <w:r w:rsidRPr="004D12D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обращает особое вн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мание, что д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ля медицинских работн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ков, выполняющих постоянно в режиме нормальной или сокращенной продолжительности рабочего времени, предусмотренного трудовым з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конодательством для соответствующих должностей (при занятости в объеме полной ста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ки), работу в определенных учреждениях (структурных подразделениях) по оказанию п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мощи пациентам, больным </w:t>
      </w:r>
      <w:proofErr w:type="spellStart"/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ронавирусной</w:t>
      </w:r>
      <w:proofErr w:type="spellEnd"/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инфекцией и с подозрением на </w:t>
      </w:r>
      <w:proofErr w:type="spellStart"/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коронавирус</w:t>
      </w:r>
      <w:proofErr w:type="spellEnd"/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уст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новлен особый порядок исчисления периодов работы</w:t>
      </w:r>
      <w:proofErr w:type="gramEnd"/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BB3FA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с 1 января по 30 сентября 2020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BB3FA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года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«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данной катег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рии работников 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один день работы, дающей право на досрочную пенсию, засчитывается как два дня стажа на соответс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вующих видах работ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» - поясняет она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4D12DF" w:rsidRPr="00BB3FA1" w:rsidRDefault="004D12DF" w:rsidP="004D12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</w:pPr>
      <w:r w:rsidRPr="00BB3FA1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Особый порядок исчисления стажа применяется в следующих случаях:</w:t>
      </w:r>
    </w:p>
    <w:p w:rsidR="004D12DF" w:rsidRPr="00BB3FA1" w:rsidRDefault="004D12DF" w:rsidP="004D12D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оказание скорой, в том числе специализированной, медицинской помощи пацие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там с симптомами ОРВИ и внебольничной пневмонии,</w:t>
      </w:r>
    </w:p>
    <w:p w:rsidR="004D12DF" w:rsidRPr="00BB3FA1" w:rsidRDefault="004D12DF" w:rsidP="004D12D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оказание медико-социальной помощи пациентам с установленным диагнозом COVID-19 в стационарных и амбулаторных условиях,</w:t>
      </w:r>
    </w:p>
    <w:p w:rsidR="004D12DF" w:rsidRPr="00BB3FA1" w:rsidRDefault="004D12DF" w:rsidP="004D12D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отбор биологического материала пациентов для лабораторного исследования на наличие </w:t>
      </w:r>
      <w:proofErr w:type="spellStart"/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коронавирусной</w:t>
      </w:r>
      <w:proofErr w:type="spellEnd"/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инфекции,</w:t>
      </w:r>
    </w:p>
    <w:p w:rsidR="004D12DF" w:rsidRPr="00BB3FA1" w:rsidRDefault="004D12DF" w:rsidP="004D12D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медицинская эвакуация пациентов с подозрением на COVID-19 в поликлинические отделения, оборудованные под КТ-центры, и иные медицинские организации.</w:t>
      </w:r>
    </w:p>
    <w:p w:rsidR="004D12DF" w:rsidRPr="00BB3FA1" w:rsidRDefault="002146C9" w:rsidP="002146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2146C9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 соответствии </w:t>
      </w:r>
      <w:r w:rsidR="004D12D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 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переходным периодом по повышению пенсионного возраста назначение пенсии для указанных </w:t>
      </w:r>
      <w:r w:rsidR="004D12D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специалистов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2021 году</w:t>
      </w:r>
      <w:r w:rsidR="004D12D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переносится на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3 года. Это зн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чит, что у тех, кто выработает необходимый медицинский </w:t>
      </w:r>
      <w:proofErr w:type="spellStart"/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спецстаж</w:t>
      </w:r>
      <w:proofErr w:type="spellEnd"/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текущем году, право на досрочную пенсию появится в 2024</w:t>
      </w:r>
      <w:r w:rsidR="004D12D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году, но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статус </w:t>
      </w:r>
      <w:proofErr w:type="spellStart"/>
      <w:r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предпенсионера</w:t>
      </w:r>
      <w:proofErr w:type="spellEnd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наступает </w:t>
      </w:r>
      <w:proofErr w:type="gramStart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даты в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ы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работки</w:t>
      </w:r>
      <w:proofErr w:type="gramEnd"/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специального стажа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r w:rsidR="004D12DF" w:rsidRPr="00BB3FA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4D12DF" w:rsidRPr="003235DF" w:rsidRDefault="004D12DF" w:rsidP="004D12DF">
      <w:pPr>
        <w:spacing w:after="0" w:line="240" w:lineRule="auto"/>
        <w:jc w:val="both"/>
        <w:outlineLvl w:val="0"/>
      </w:pPr>
    </w:p>
    <w:sectPr w:rsidR="004D12DF" w:rsidRPr="003235DF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F59" w:rsidRDefault="002B7F59" w:rsidP="00E60B04">
      <w:pPr>
        <w:spacing w:after="0" w:line="240" w:lineRule="auto"/>
      </w:pPr>
      <w:r>
        <w:separator/>
      </w:r>
    </w:p>
  </w:endnote>
  <w:endnote w:type="continuationSeparator" w:id="0">
    <w:p w:rsidR="002B7F59" w:rsidRDefault="002B7F5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F59" w:rsidRDefault="002B7F59" w:rsidP="00E60B04">
      <w:pPr>
        <w:spacing w:after="0" w:line="240" w:lineRule="auto"/>
      </w:pPr>
      <w:r>
        <w:separator/>
      </w:r>
    </w:p>
  </w:footnote>
  <w:footnote w:type="continuationSeparator" w:id="0">
    <w:p w:rsidR="002B7F59" w:rsidRDefault="002B7F5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4321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4321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A77298"/>
    <w:multiLevelType w:val="multilevel"/>
    <w:tmpl w:val="6972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1"/>
  </w:num>
  <w:num w:numId="9">
    <w:abstractNumId w:val="14"/>
  </w:num>
  <w:num w:numId="10">
    <w:abstractNumId w:val="28"/>
  </w:num>
  <w:num w:numId="11">
    <w:abstractNumId w:val="10"/>
  </w:num>
  <w:num w:numId="12">
    <w:abstractNumId w:val="29"/>
  </w:num>
  <w:num w:numId="13">
    <w:abstractNumId w:val="12"/>
  </w:num>
  <w:num w:numId="14">
    <w:abstractNumId w:val="2"/>
  </w:num>
  <w:num w:numId="15">
    <w:abstractNumId w:val="8"/>
  </w:num>
  <w:num w:numId="16">
    <w:abstractNumId w:val="15"/>
  </w:num>
  <w:num w:numId="17">
    <w:abstractNumId w:val="24"/>
  </w:num>
  <w:num w:numId="18">
    <w:abstractNumId w:val="7"/>
  </w:num>
  <w:num w:numId="19">
    <w:abstractNumId w:val="16"/>
  </w:num>
  <w:num w:numId="20">
    <w:abstractNumId w:val="20"/>
  </w:num>
  <w:num w:numId="21">
    <w:abstractNumId w:val="9"/>
  </w:num>
  <w:num w:numId="22">
    <w:abstractNumId w:val="4"/>
  </w:num>
  <w:num w:numId="23">
    <w:abstractNumId w:val="31"/>
  </w:num>
  <w:num w:numId="24">
    <w:abstractNumId w:val="3"/>
  </w:num>
  <w:num w:numId="25">
    <w:abstractNumId w:val="6"/>
  </w:num>
  <w:num w:numId="26">
    <w:abstractNumId w:val="13"/>
  </w:num>
  <w:num w:numId="27">
    <w:abstractNumId w:val="11"/>
  </w:num>
  <w:num w:numId="28">
    <w:abstractNumId w:val="19"/>
  </w:num>
  <w:num w:numId="29">
    <w:abstractNumId w:val="1"/>
  </w:num>
  <w:num w:numId="30">
    <w:abstractNumId w:val="27"/>
  </w:num>
  <w:num w:numId="31">
    <w:abstractNumId w:val="32"/>
  </w:num>
  <w:num w:numId="32">
    <w:abstractNumId w:val="30"/>
  </w:num>
  <w:num w:numId="33">
    <w:abstractNumId w:val="5"/>
  </w:num>
  <w:num w:numId="34">
    <w:abstractNumId w:val="23"/>
  </w:num>
  <w:num w:numId="3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46C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B7F59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2DF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321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2509D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C1827-2EEE-4ACA-8FA0-01F8F095A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2021-07-29T07:23:00Z</cp:lastPrinted>
  <dcterms:created xsi:type="dcterms:W3CDTF">2021-07-29T07:55:00Z</dcterms:created>
  <dcterms:modified xsi:type="dcterms:W3CDTF">2021-07-29T07:55:00Z</dcterms:modified>
</cp:coreProperties>
</file>