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995" w:rsidRPr="00725DD9" w:rsidRDefault="00155995" w:rsidP="00155995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</w:rPr>
      </w:pPr>
      <w:r w:rsidRPr="00725DD9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Главное управление ПФР №9 по г.Москве и Московской области пред</w:t>
      </w:r>
      <w:r w:rsidRPr="00725DD9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у</w:t>
      </w:r>
      <w:r w:rsidRPr="00725DD9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преждает:</w:t>
      </w:r>
      <w:r w:rsidRPr="00725DD9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</w:rPr>
        <w:t xml:space="preserve"> в регионе участились случаи предоставления пенсионерам дор</w:t>
      </w:r>
      <w:r w:rsidRPr="00725DD9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</w:rPr>
        <w:t>о</w:t>
      </w:r>
      <w:r w:rsidRPr="00725DD9">
        <w:rPr>
          <w:rFonts w:ascii="Times New Roman" w:eastAsia="Times New Roman" w:hAnsi="Times New Roman"/>
          <w:color w:val="333333"/>
          <w:kern w:val="36"/>
          <w:sz w:val="28"/>
          <w:szCs w:val="28"/>
          <w:lang w:eastAsia="ru-RU"/>
        </w:rPr>
        <w:t>гостоящей неквалифицированной юридической помощи</w:t>
      </w:r>
    </w:p>
    <w:p w:rsidR="00155995" w:rsidRPr="00725DD9" w:rsidRDefault="00155995" w:rsidP="00155995">
      <w:pPr>
        <w:shd w:val="clear" w:color="auto" w:fill="FFFFFF"/>
        <w:spacing w:before="300" w:after="240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15 июля 2019</w:t>
      </w:r>
    </w:p>
    <w:p w:rsidR="00A12000" w:rsidRDefault="00155995" w:rsidP="00A12000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Пенсионного фонда предупреждают, что в большинстве случаев </w:t>
      </w:r>
      <w:r w:rsidRPr="00223AC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223AC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23ACA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повые заявления 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о перерасчете размера пенсии</w:t>
      </w:r>
      <w:r w:rsidRPr="00223A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составлены некомпетентными юристами, не владеющими знаниями законодательной базы в сфере пенсионного обеспечения. Пре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приимчивые сотрудники юридических контор обещают добиться увеличения пенсий, но за значительный гонорар. Пожилые люди верят, и несут им свои накопления.</w:t>
      </w:r>
      <w:r w:rsidR="00A1200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12000" w:rsidRDefault="00155995" w:rsidP="00155995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В некоторых случаях в беседе с получателем пенсии, уточнив продолжительность стажа и текущий размер получаемой выплаты, юридические консультанты сразу же наз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вают гарантированную сумму увеличения, что значительно больше назначенной ПФР пенсии. После чего доверчивые граждане оплачивают счет на предоставление юридич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ских услуг по составлению заявления о перерасчете пенсии. В подобных заявлениях с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держится типовой текст со ссылками  на общие нормы законодательства без указания конкретных доводов о правильности/неправильности исчисления пенсии. Отличаются з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явления лишь Ф.И.О. и паспортными данными обратившегося гражданина.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23ACA">
        <w:rPr>
          <w:rFonts w:ascii="Times New Roman" w:eastAsia="Times New Roman" w:hAnsi="Times New Roman"/>
          <w:sz w:val="24"/>
          <w:szCs w:val="24"/>
          <w:lang w:eastAsia="ru-RU"/>
        </w:rPr>
        <w:t>После ра</w:t>
      </w:r>
      <w:r w:rsidRPr="00223AC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223ACA">
        <w:rPr>
          <w:rFonts w:ascii="Times New Roman" w:eastAsia="Times New Roman" w:hAnsi="Times New Roman"/>
          <w:sz w:val="24"/>
          <w:szCs w:val="24"/>
          <w:lang w:eastAsia="ru-RU"/>
        </w:rPr>
        <w:t xml:space="preserve">смотрения обращения специалистами Главного управления ПФР №9 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абсолютное бол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шинство граждан, подавших заявления на перерасчет пенсии, получают в результате пр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веренный</w:t>
      </w:r>
      <w:r w:rsidRPr="00223ACA">
        <w:rPr>
          <w:rFonts w:ascii="Times New Roman" w:eastAsia="Times New Roman" w:hAnsi="Times New Roman"/>
          <w:sz w:val="24"/>
          <w:szCs w:val="24"/>
          <w:lang w:eastAsia="ru-RU"/>
        </w:rPr>
        <w:t> прежний </w:t>
      </w:r>
      <w:r w:rsidRPr="00725DD9">
        <w:rPr>
          <w:rFonts w:ascii="Times New Roman" w:eastAsia="Times New Roman" w:hAnsi="Times New Roman"/>
          <w:sz w:val="24"/>
          <w:szCs w:val="24"/>
          <w:lang w:eastAsia="ru-RU"/>
        </w:rPr>
        <w:t>размер пенсии.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12000" w:rsidRDefault="00A12000" w:rsidP="00155995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167EA" w:rsidRPr="008C3A54" w:rsidRDefault="00A12000" w:rsidP="00155995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hAnsi="Times New Roman"/>
          <w:sz w:val="24"/>
          <w:szCs w:val="24"/>
        </w:rPr>
      </w:pPr>
      <w:r w:rsidRPr="00A12000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711575" cy="2095500"/>
            <wp:effectExtent l="19050" t="0" r="3175" b="0"/>
            <wp:wrapSquare wrapText="bothSides"/>
            <wp:docPr id="4" name="Рисунок 3" descr="https://old.pfrf.ru/files/branches/belgorod/2018/70782902.r6uciiy07j.W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ld.pfrf.ru/files/branches/belgorod/2018/70782902.r6uciiy07j.W66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5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55995" w:rsidRPr="0087617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по г.Москве и Московской о</w:t>
      </w:r>
      <w:r w:rsidR="00155995" w:rsidRPr="0087617F">
        <w:rPr>
          <w:rFonts w:ascii="Times New Roman" w:eastAsia="Times New Roman" w:hAnsi="Times New Roman"/>
          <w:b/>
          <w:sz w:val="24"/>
          <w:szCs w:val="24"/>
          <w:lang w:eastAsia="ru-RU"/>
        </w:rPr>
        <w:t>б</w:t>
      </w:r>
      <w:r w:rsidR="00155995" w:rsidRPr="0087617F">
        <w:rPr>
          <w:rFonts w:ascii="Times New Roman" w:eastAsia="Times New Roman" w:hAnsi="Times New Roman"/>
          <w:b/>
          <w:sz w:val="24"/>
          <w:szCs w:val="24"/>
          <w:lang w:eastAsia="ru-RU"/>
        </w:rPr>
        <w:t>ласти Людмила Тарасова</w:t>
      </w:r>
      <w:r w:rsidR="00155995" w:rsidRPr="00223ACA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="00155995" w:rsidRPr="00223AC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155995" w:rsidRPr="00223ACA">
        <w:rPr>
          <w:rFonts w:ascii="Times New Roman" w:eastAsia="Times New Roman" w:hAnsi="Times New Roman"/>
          <w:sz w:val="24"/>
          <w:szCs w:val="24"/>
          <w:lang w:eastAsia="ru-RU"/>
        </w:rPr>
        <w:t>минает, что 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территориальные органы Пенсионного фонда р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бот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ют в рамках действующего федерального законодательс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ва. Правильность назначения пенсии контролируется ревиз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онными комиссиями ПФР, а также в ходе проведения вну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риведомственных плановых проверок. В случае сомнений в правильности расчетов назн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55995" w:rsidRPr="00725DD9">
        <w:rPr>
          <w:rFonts w:ascii="Times New Roman" w:eastAsia="Times New Roman" w:hAnsi="Times New Roman"/>
          <w:sz w:val="24"/>
          <w:szCs w:val="24"/>
          <w:lang w:eastAsia="ru-RU"/>
        </w:rPr>
        <w:t xml:space="preserve">ченной пенсии гражданин имеет право обратиться для уточнений и разъяснений </w:t>
      </w:r>
      <w:r w:rsidR="00D167EA" w:rsidRPr="008C3A54">
        <w:rPr>
          <w:rFonts w:ascii="Times New Roman" w:hAnsi="Times New Roman"/>
          <w:sz w:val="24"/>
          <w:szCs w:val="24"/>
        </w:rPr>
        <w:t>в </w:t>
      </w:r>
      <w:hyperlink r:id="rId9" w:history="1">
        <w:r w:rsidR="00D167EA" w:rsidRPr="008C3A54">
          <w:rPr>
            <w:rStyle w:val="a7"/>
            <w:rFonts w:ascii="Times New Roman" w:hAnsi="Times New Roman"/>
            <w:sz w:val="24"/>
            <w:szCs w:val="24"/>
          </w:rPr>
          <w:t>личном кабинете </w:t>
        </w:r>
      </w:hyperlink>
      <w:r w:rsidR="00D167EA" w:rsidRPr="008C3A54">
        <w:rPr>
          <w:rFonts w:ascii="Times New Roman" w:hAnsi="Times New Roman"/>
          <w:sz w:val="24"/>
          <w:szCs w:val="24"/>
        </w:rPr>
        <w:t>на официальном сайте ПФР</w:t>
      </w:r>
      <w:r w:rsidR="00D167EA">
        <w:rPr>
          <w:rFonts w:ascii="Times New Roman" w:hAnsi="Times New Roman"/>
          <w:sz w:val="24"/>
          <w:szCs w:val="24"/>
        </w:rPr>
        <w:t xml:space="preserve">, </w:t>
      </w:r>
      <w:r w:rsidR="00D167EA" w:rsidRPr="008C3A54">
        <w:rPr>
          <w:rFonts w:ascii="Times New Roman" w:hAnsi="Times New Roman"/>
          <w:sz w:val="24"/>
          <w:szCs w:val="24"/>
        </w:rPr>
        <w:t>в Клиентск</w:t>
      </w:r>
      <w:r w:rsidR="00155995">
        <w:rPr>
          <w:rFonts w:ascii="Times New Roman" w:hAnsi="Times New Roman"/>
          <w:sz w:val="24"/>
          <w:szCs w:val="24"/>
        </w:rPr>
        <w:t>ую</w:t>
      </w:r>
      <w:r w:rsidR="00D167EA" w:rsidRPr="008C3A54">
        <w:rPr>
          <w:rFonts w:ascii="Times New Roman" w:hAnsi="Times New Roman"/>
          <w:sz w:val="24"/>
          <w:szCs w:val="24"/>
        </w:rPr>
        <w:t xml:space="preserve"> служб</w:t>
      </w:r>
      <w:r w:rsidR="00155995">
        <w:rPr>
          <w:rFonts w:ascii="Times New Roman" w:hAnsi="Times New Roman"/>
          <w:sz w:val="24"/>
          <w:szCs w:val="24"/>
        </w:rPr>
        <w:t>у</w:t>
      </w:r>
      <w:r w:rsidR="00D167EA" w:rsidRPr="008C3A54">
        <w:rPr>
          <w:rFonts w:ascii="Times New Roman" w:hAnsi="Times New Roman"/>
          <w:sz w:val="24"/>
          <w:szCs w:val="24"/>
        </w:rPr>
        <w:t xml:space="preserve"> </w:t>
      </w:r>
      <w:r w:rsidR="00D167EA">
        <w:rPr>
          <w:rFonts w:ascii="Times New Roman" w:hAnsi="Times New Roman"/>
          <w:sz w:val="24"/>
          <w:szCs w:val="24"/>
        </w:rPr>
        <w:t xml:space="preserve">по месту жительства или </w:t>
      </w:r>
      <w:r w:rsidR="00D167EA" w:rsidRPr="008C3A54">
        <w:rPr>
          <w:rFonts w:ascii="Times New Roman" w:hAnsi="Times New Roman"/>
          <w:sz w:val="24"/>
          <w:szCs w:val="24"/>
        </w:rPr>
        <w:t>ч</w:t>
      </w:r>
      <w:r w:rsidR="00D167EA" w:rsidRPr="008C3A54">
        <w:rPr>
          <w:rFonts w:ascii="Times New Roman" w:hAnsi="Times New Roman"/>
          <w:sz w:val="24"/>
          <w:szCs w:val="24"/>
        </w:rPr>
        <w:t>е</w:t>
      </w:r>
      <w:r w:rsidR="00D167EA" w:rsidRPr="008C3A54">
        <w:rPr>
          <w:rFonts w:ascii="Times New Roman" w:hAnsi="Times New Roman"/>
          <w:sz w:val="24"/>
          <w:szCs w:val="24"/>
        </w:rPr>
        <w:t>рез </w:t>
      </w:r>
      <w:hyperlink r:id="rId10" w:history="1">
        <w:r w:rsidR="00D167EA" w:rsidRPr="008C3A54">
          <w:rPr>
            <w:rStyle w:val="a7"/>
            <w:rFonts w:ascii="Times New Roman" w:hAnsi="Times New Roman"/>
            <w:sz w:val="24"/>
            <w:szCs w:val="24"/>
          </w:rPr>
          <w:t>портал госуслуг</w:t>
        </w:r>
      </w:hyperlink>
      <w:r w:rsidR="00D167EA" w:rsidRPr="008C3A54">
        <w:rPr>
          <w:rFonts w:ascii="Times New Roman" w:hAnsi="Times New Roman"/>
          <w:sz w:val="24"/>
          <w:szCs w:val="24"/>
        </w:rPr>
        <w:t>.</w:t>
      </w:r>
    </w:p>
    <w:p w:rsidR="00422A5E" w:rsidRPr="00D167EA" w:rsidRDefault="00422A5E" w:rsidP="00D167EA">
      <w:pPr>
        <w:rPr>
          <w:szCs w:val="24"/>
        </w:rPr>
      </w:pPr>
    </w:p>
    <w:sectPr w:rsidR="00422A5E" w:rsidRPr="00D167EA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7E6E" w:rsidRDefault="006B7E6E" w:rsidP="00E60B04">
      <w:pPr>
        <w:spacing w:after="0" w:line="240" w:lineRule="auto"/>
      </w:pPr>
      <w:r>
        <w:separator/>
      </w:r>
    </w:p>
  </w:endnote>
  <w:endnote w:type="continuationSeparator" w:id="1">
    <w:p w:rsidR="006B7E6E" w:rsidRDefault="006B7E6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7E6E" w:rsidRDefault="006B7E6E" w:rsidP="00E60B04">
      <w:pPr>
        <w:spacing w:after="0" w:line="240" w:lineRule="auto"/>
      </w:pPr>
      <w:r>
        <w:separator/>
      </w:r>
    </w:p>
  </w:footnote>
  <w:footnote w:type="continuationSeparator" w:id="1">
    <w:p w:rsidR="006B7E6E" w:rsidRDefault="006B7E6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9348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93483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5995"/>
    <w:rsid w:val="00157A99"/>
    <w:rsid w:val="00167F83"/>
    <w:rsid w:val="001752DD"/>
    <w:rsid w:val="00176833"/>
    <w:rsid w:val="00187167"/>
    <w:rsid w:val="00193483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B7E6E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000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2017-02-15T10:44:00Z</cp:lastPrinted>
  <dcterms:created xsi:type="dcterms:W3CDTF">2019-07-14T13:55:00Z</dcterms:created>
  <dcterms:modified xsi:type="dcterms:W3CDTF">2019-07-14T13:55:00Z</dcterms:modified>
</cp:coreProperties>
</file>