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9ED" w:rsidRDefault="009629ED" w:rsidP="009629ED">
      <w:pPr>
        <w:shd w:val="clear" w:color="auto" w:fill="FFFFFF"/>
        <w:spacing w:before="300"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AE6624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 xml:space="preserve">Право на повышенный размер </w:t>
      </w:r>
      <w:proofErr w:type="spellStart"/>
      <w:r w:rsidRPr="00AE6624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маткапитала</w:t>
      </w:r>
      <w:proofErr w:type="spellEnd"/>
      <w:r w:rsidRPr="00AE6624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 xml:space="preserve"> имеют только те семьи, у которых второй ребенок родился (усыновлен), начиная с 1 января 2020 года</w:t>
      </w:r>
    </w:p>
    <w:p w:rsidR="009629ED" w:rsidRPr="00AE6624" w:rsidRDefault="009629ED" w:rsidP="009629ED">
      <w:pPr>
        <w:shd w:val="clear" w:color="auto" w:fill="FFFFFF"/>
        <w:spacing w:before="300" w:after="0" w:line="240" w:lineRule="auto"/>
        <w:outlineLvl w:val="0"/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</w:pPr>
      <w:r w:rsidRPr="00AE6624"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>22 июля 2020 г.</w:t>
      </w:r>
    </w:p>
    <w:p w:rsidR="009629ED" w:rsidRDefault="009629ED" w:rsidP="009629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</w:p>
    <w:p w:rsidR="009629ED" w:rsidRDefault="009629ED" w:rsidP="009629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AE662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 ГУ – Главное управление ПФР №9 по г</w:t>
      </w:r>
      <w:proofErr w:type="gramStart"/>
      <w:r w:rsidRPr="00AE662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.М</w:t>
      </w:r>
      <w:proofErr w:type="gramEnd"/>
      <w:r w:rsidRPr="00AE662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ступают обращения по вопросу изменения суммы материнского (семейного) капитала. 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этом году размер материнского (семейного) капитала (МСК) за рождение (усыновление) с 2020 года первого ребенка составляет 466 617 рублей. За рождение (усыновл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ние), начиная с 2020 года, второго ребенка (или последующего, если право на матери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ский капитал ранее не возникло!), размер МСК составляет 616 617 рублей. У семей, в к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торых второй ребенок родился до 2020 года, сумма сертификата на материнский капитал осталась прежней - 466 617 рублей (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 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учетом индексации).</w:t>
      </w:r>
    </w:p>
    <w:p w:rsidR="00352834" w:rsidRPr="00AE6624" w:rsidRDefault="00352834" w:rsidP="009629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9629ED" w:rsidRPr="00AE6624" w:rsidRDefault="009629ED" w:rsidP="009629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33675" cy="1952625"/>
            <wp:effectExtent l="19050" t="0" r="9525" b="0"/>
            <wp:wrapSquare wrapText="bothSides"/>
            <wp:docPr id="2" name="Рисунок 3" descr="http://www.pfrf.ru/files/branches/belgorod/2019/%D8%A7%D8%AC%D9%85%D9%84-%D8%A7%D9%84%D8%A7%D8%B7%D9%81%D8%A7%D9%84-%D8%A7%D9%84%D8%AA%D9%88%D8%A7%D8%A6%D9%8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frf.ru/files/branches/belgorod/2019/%D8%A7%D8%AC%D9%85%D9%84-%D8%A7%D9%84%D8%A7%D8%B7%D9%81%D8%A7%D9%84-%D8%A7%D9%84%D8%AA%D9%88%D8%A7%D8%A6%D9%85-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Напоминаем, что сам сертификат с 15 апреля 2020 года оформляется в </w:t>
      </w:r>
      <w:proofErr w:type="spellStart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проактивном</w:t>
      </w:r>
      <w:proofErr w:type="spellEnd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реж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ме. Это означает, что обращаться за ним не нужно — информация о получении сертиф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ката на материнский капитал напра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ляется в личный кабинет владельца сертификата на сайте Пенсионного фонда или портале </w:t>
      </w:r>
      <w:proofErr w:type="spellStart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госу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луг</w:t>
      </w:r>
      <w:proofErr w:type="spellEnd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9629ED" w:rsidRPr="00AE6624" w:rsidRDefault="009629ED" w:rsidP="009629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Право на </w:t>
      </w:r>
      <w:proofErr w:type="spellStart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маткапитал</w:t>
      </w:r>
      <w:proofErr w:type="spellEnd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устанавливается после того, как семья регистрирует рождение ребе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ка в органах ЗАГС и сведения об этом пост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пают в Пенсионный фонд. Специалисты ПФР самостоятельно проводят работу по определению права у семьи на материнский к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питал. По ее результатам формируется сертификат в электронном виде.</w:t>
      </w:r>
    </w:p>
    <w:p w:rsidR="009629ED" w:rsidRPr="00AE6624" w:rsidRDefault="009629ED" w:rsidP="009629E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AE662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Начальник Главного управления </w:t>
      </w: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ПФР №9 </w:t>
      </w:r>
      <w:r w:rsidRPr="00AE662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бращае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вн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мание матерей, у которых один ребенок рожден (усыновлен) до 2020 года, а в 2020 году появился второй ребенок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: «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 Пенсионный фонд поступают сведения из </w:t>
      </w:r>
      <w:proofErr w:type="spellStart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ЗАГСа</w:t>
      </w:r>
      <w:proofErr w:type="spellEnd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 рожд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нии ребенка именно в 2020 году, и из имеющихся в ПФР источников не всегда можно у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тановить, что ребенок 2020 года рождения является не единственным в семье. Для пер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расчета размера </w:t>
      </w:r>
      <w:proofErr w:type="gramStart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(</w:t>
      </w:r>
      <w:proofErr w:type="gramEnd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)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 в случае права на повышенный размер, матери необходимо пр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доставить в ПФР сведения о рождении предыдущих детей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»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9629ED" w:rsidRPr="00AE6624" w:rsidRDefault="009629ED" w:rsidP="009629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9629ED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 этом году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Главным управлением ПФР №9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оформлено более </w:t>
      </w:r>
      <w:r w:rsidR="009154A7" w:rsidRPr="009154A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3,5</w:t>
      </w:r>
      <w:r w:rsidRPr="00AE662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 тыся</w:t>
      </w:r>
      <w:r w:rsidR="009154A7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ч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сертификатов на материнский (семейный) капитал. Из них </w:t>
      </w:r>
      <w:r w:rsidR="009154A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1415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 на первых детей и </w:t>
      </w:r>
      <w:r w:rsidR="009154A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2134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- на вторых </w:t>
      </w:r>
      <w:proofErr w:type="gramStart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( </w:t>
      </w:r>
      <w:proofErr w:type="gramEnd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 последующих, е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ли ранее не возникало право).</w:t>
      </w:r>
    </w:p>
    <w:p w:rsidR="009629ED" w:rsidRDefault="009629ED" w:rsidP="009629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 </w:t>
      </w:r>
      <w:proofErr w:type="spellStart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проактивном</w:t>
      </w:r>
      <w:proofErr w:type="spellEnd"/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режиме, начиная с 15 апреля 2020 года, оформлено почти </w:t>
      </w:r>
      <w:r w:rsidR="009154A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700</w:t>
      </w:r>
      <w:r w:rsidRPr="00AE6624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с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ертифик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AE6624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тов.</w:t>
      </w:r>
    </w:p>
    <w:p w:rsidR="00352834" w:rsidRDefault="00352834" w:rsidP="009629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352834" w:rsidRPr="00AE6624" w:rsidRDefault="00352834" w:rsidP="009629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9629ED" w:rsidRPr="00AE6624" w:rsidRDefault="009629ED" w:rsidP="009629ED">
      <w:pPr>
        <w:spacing w:after="0"/>
        <w:rPr>
          <w:rFonts w:ascii="Times New Roman" w:hAnsi="Times New Roman"/>
          <w:sz w:val="24"/>
          <w:szCs w:val="24"/>
        </w:rPr>
      </w:pPr>
    </w:p>
    <w:p w:rsidR="00DA4B87" w:rsidRPr="009629ED" w:rsidRDefault="00DA4B87" w:rsidP="009629ED">
      <w:pPr>
        <w:rPr>
          <w:szCs w:val="27"/>
        </w:rPr>
      </w:pPr>
    </w:p>
    <w:sectPr w:rsidR="00DA4B87" w:rsidRPr="009629E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6D9" w:rsidRDefault="007016D9" w:rsidP="00E60B04">
      <w:pPr>
        <w:spacing w:after="0" w:line="240" w:lineRule="auto"/>
      </w:pPr>
      <w:r>
        <w:separator/>
      </w:r>
    </w:p>
  </w:endnote>
  <w:endnote w:type="continuationSeparator" w:id="0">
    <w:p w:rsidR="007016D9" w:rsidRDefault="007016D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6D9" w:rsidRDefault="007016D9" w:rsidP="00E60B04">
      <w:pPr>
        <w:spacing w:after="0" w:line="240" w:lineRule="auto"/>
      </w:pPr>
      <w:r>
        <w:separator/>
      </w:r>
    </w:p>
  </w:footnote>
  <w:footnote w:type="continuationSeparator" w:id="0">
    <w:p w:rsidR="007016D9" w:rsidRDefault="007016D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C315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C315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8DB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3E5"/>
    <w:rsid w:val="001451BF"/>
    <w:rsid w:val="00150AFA"/>
    <w:rsid w:val="0015121B"/>
    <w:rsid w:val="00153741"/>
    <w:rsid w:val="00157A99"/>
    <w:rsid w:val="001600B4"/>
    <w:rsid w:val="001601E4"/>
    <w:rsid w:val="00167F83"/>
    <w:rsid w:val="001752DD"/>
    <w:rsid w:val="00176833"/>
    <w:rsid w:val="001818FE"/>
    <w:rsid w:val="00187167"/>
    <w:rsid w:val="00196650"/>
    <w:rsid w:val="00197FAE"/>
    <w:rsid w:val="001A0CB8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B330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172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2834"/>
    <w:rsid w:val="003535BD"/>
    <w:rsid w:val="003666BD"/>
    <w:rsid w:val="00367F24"/>
    <w:rsid w:val="00377B0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37D6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16D9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35FF"/>
    <w:rsid w:val="00825D70"/>
    <w:rsid w:val="00825E2A"/>
    <w:rsid w:val="008275D8"/>
    <w:rsid w:val="00831D05"/>
    <w:rsid w:val="008452C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879AD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3153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54A7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29E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6E96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3CE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52BA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B87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B1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044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9574E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BF1A5-AAB1-46E3-9F0F-49481BAB6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2020-07-22T14:03:00Z</cp:lastPrinted>
  <dcterms:created xsi:type="dcterms:W3CDTF">2020-07-22T10:59:00Z</dcterms:created>
  <dcterms:modified xsi:type="dcterms:W3CDTF">2020-07-22T14:04:00Z</dcterms:modified>
</cp:coreProperties>
</file>