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D10" w:rsidRDefault="002C3D10" w:rsidP="002C3D1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единовременной выплате 10 000 рублей к новому учебному году</w:t>
      </w:r>
    </w:p>
    <w:p w:rsidR="002C3D10" w:rsidRDefault="002C3D10" w:rsidP="002C3D10">
      <w:pPr>
        <w:spacing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CD222E" w:rsidRDefault="002C3D10" w:rsidP="002C3D10">
      <w:pPr>
        <w:spacing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15</w:t>
      </w:r>
      <w:r w:rsidR="00CD222E" w:rsidRPr="00CD222E">
        <w:rPr>
          <w:rFonts w:ascii="Times New Roman" w:hAnsi="Times New Roman"/>
          <w:b/>
          <w:sz w:val="24"/>
          <w:szCs w:val="24"/>
          <w:lang w:eastAsia="ar-SA"/>
        </w:rPr>
        <w:t xml:space="preserve"> июля 2021</w:t>
      </w:r>
      <w:r w:rsidR="00CD222E">
        <w:rPr>
          <w:rFonts w:ascii="Times New Roman" w:hAnsi="Times New Roman"/>
          <w:b/>
          <w:sz w:val="24"/>
          <w:szCs w:val="24"/>
          <w:lang w:eastAsia="ar-SA"/>
        </w:rPr>
        <w:t>года</w:t>
      </w:r>
    </w:p>
    <w:p w:rsidR="002C3D10" w:rsidRDefault="00E439B2" w:rsidP="002C3D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ГУ</w:t>
      </w:r>
      <w:r w:rsidR="00CD222E"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CD222E"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175E2">
        <w:rPr>
          <w:rFonts w:ascii="Times New Roman" w:eastAsia="Times New Roman" w:hAnsi="Times New Roman"/>
          <w:b/>
          <w:sz w:val="24"/>
          <w:szCs w:val="24"/>
          <w:lang w:eastAsia="ru-RU"/>
        </w:rPr>
        <w:t>Главное управление ПФР №9 по г. Москве и Московской области</w:t>
      </w:r>
      <w:r w:rsidRPr="004175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C3D10"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сообщает, что </w:t>
      </w:r>
      <w:r w:rsidR="002C3D10" w:rsidRPr="002C3D10">
        <w:rPr>
          <w:rFonts w:ascii="Times New Roman" w:eastAsia="Times New Roman" w:hAnsi="Times New Roman"/>
          <w:sz w:val="24"/>
          <w:szCs w:val="24"/>
          <w:lang w:eastAsia="ru-RU"/>
        </w:rPr>
        <w:t xml:space="preserve">  Пенсионный фонд начнет предоставлять с середины августа</w:t>
      </w:r>
      <w:r w:rsidR="006B0268" w:rsidRPr="006B02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268" w:rsidRPr="002C3D1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6B0268" w:rsidRPr="002C3D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6B0268" w:rsidRPr="002C3D10">
        <w:rPr>
          <w:rFonts w:ascii="Times New Roman" w:eastAsia="Times New Roman" w:hAnsi="Times New Roman"/>
          <w:sz w:val="24"/>
          <w:szCs w:val="24"/>
          <w:lang w:eastAsia="ru-RU"/>
        </w:rPr>
        <w:t>вую разовую выплату 10 тыс. рублей</w:t>
      </w:r>
      <w:r w:rsidR="006B0268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6B0268" w:rsidRPr="002C3D10">
        <w:rPr>
          <w:rFonts w:ascii="Times New Roman" w:eastAsia="Times New Roman" w:hAnsi="Times New Roman"/>
          <w:sz w:val="24"/>
          <w:szCs w:val="24"/>
          <w:lang w:eastAsia="ru-RU"/>
        </w:rPr>
        <w:t>детей в возрасте от 6 до 18 лет</w:t>
      </w:r>
      <w:r w:rsidR="006B026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B0268" w:rsidRPr="002C3D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C3D10" w:rsidRPr="002C3D10" w:rsidRDefault="002C3D10" w:rsidP="00012B3A">
      <w:pPr>
        <w:spacing w:after="0" w:line="240" w:lineRule="auto"/>
        <w:jc w:val="both"/>
        <w:rPr>
          <w:rFonts w:ascii="Times New Roman" w:hAnsi="Times New Roman"/>
        </w:rPr>
      </w:pPr>
      <w:r w:rsidRPr="002C3D10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93745" cy="2819400"/>
            <wp:effectExtent l="19050" t="0" r="1905" b="0"/>
            <wp:wrapSquare wrapText="bothSides"/>
            <wp:docPr id="17" name="Рисунок 1" descr="C:\Users\Адми\Desktop\ВЫПЛАТЫ\Листовки\дети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Desktop\ВЫПЛАТЫ\Листовки\дети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3554" t="3730" r="1871" b="40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3D10">
        <w:rPr>
          <w:rFonts w:ascii="Times New Roman" w:hAnsi="Times New Roman"/>
        </w:rPr>
        <w:t>Заявления автоматически формир</w:t>
      </w:r>
      <w:r>
        <w:t>уется</w:t>
      </w:r>
      <w:r w:rsidRPr="002C3D10">
        <w:rPr>
          <w:rFonts w:ascii="Times New Roman" w:hAnsi="Times New Roman"/>
        </w:rPr>
        <w:t xml:space="preserve"> по имеющимся у ПФР </w:t>
      </w:r>
      <w:proofErr w:type="gramStart"/>
      <w:r w:rsidRPr="002C3D10">
        <w:rPr>
          <w:rFonts w:ascii="Times New Roman" w:hAnsi="Times New Roman"/>
        </w:rPr>
        <w:t>данным</w:t>
      </w:r>
      <w:proofErr w:type="gramEnd"/>
      <w:r w:rsidRPr="002C3D10">
        <w:rPr>
          <w:rFonts w:ascii="Times New Roman" w:hAnsi="Times New Roman"/>
        </w:rPr>
        <w:t xml:space="preserve"> и поя</w:t>
      </w:r>
      <w:r w:rsidRPr="002C3D10">
        <w:rPr>
          <w:rFonts w:ascii="Times New Roman" w:hAnsi="Times New Roman"/>
        </w:rPr>
        <w:t>в</w:t>
      </w:r>
      <w:r w:rsidRPr="002C3D10">
        <w:rPr>
          <w:rFonts w:ascii="Times New Roman" w:hAnsi="Times New Roman"/>
        </w:rPr>
        <w:t>ляться в личных к</w:t>
      </w:r>
      <w:r w:rsidRPr="002C3D10">
        <w:rPr>
          <w:rFonts w:ascii="Times New Roman" w:hAnsi="Times New Roman"/>
        </w:rPr>
        <w:t>а</w:t>
      </w:r>
      <w:r w:rsidRPr="002C3D10">
        <w:rPr>
          <w:rFonts w:ascii="Times New Roman" w:hAnsi="Times New Roman"/>
        </w:rPr>
        <w:t xml:space="preserve">бинетах родителей на портале </w:t>
      </w:r>
      <w:proofErr w:type="spellStart"/>
      <w:r w:rsidRPr="002C3D10">
        <w:rPr>
          <w:rFonts w:ascii="Times New Roman" w:hAnsi="Times New Roman"/>
        </w:rPr>
        <w:t>госуслуг</w:t>
      </w:r>
      <w:proofErr w:type="spellEnd"/>
      <w:r w:rsidRPr="002C3D10">
        <w:rPr>
          <w:rFonts w:ascii="Times New Roman" w:hAnsi="Times New Roman"/>
        </w:rPr>
        <w:t>. Чтобы завершить оформление выплаты, родителям ост</w:t>
      </w:r>
      <w:r w:rsidRPr="002C3D10">
        <w:rPr>
          <w:rFonts w:ascii="Times New Roman" w:hAnsi="Times New Roman"/>
        </w:rPr>
        <w:t>а</w:t>
      </w:r>
      <w:r w:rsidRPr="002C3D10">
        <w:rPr>
          <w:rFonts w:ascii="Times New Roman" w:hAnsi="Times New Roman"/>
        </w:rPr>
        <w:t>нется только проверить актуальность и</w:t>
      </w:r>
      <w:r w:rsidRPr="002C3D10">
        <w:rPr>
          <w:rFonts w:ascii="Times New Roman" w:hAnsi="Times New Roman"/>
        </w:rPr>
        <w:t>н</w:t>
      </w:r>
      <w:r w:rsidRPr="002C3D10">
        <w:rPr>
          <w:rFonts w:ascii="Times New Roman" w:hAnsi="Times New Roman"/>
        </w:rPr>
        <w:t>формации и подтвердить согласие на ее дальнейшую о</w:t>
      </w:r>
      <w:r w:rsidRPr="002C3D10">
        <w:rPr>
          <w:rFonts w:ascii="Times New Roman" w:hAnsi="Times New Roman"/>
        </w:rPr>
        <w:t>б</w:t>
      </w:r>
      <w:r w:rsidRPr="002C3D10">
        <w:rPr>
          <w:rFonts w:ascii="Times New Roman" w:hAnsi="Times New Roman"/>
        </w:rPr>
        <w:t>работку.</w:t>
      </w:r>
    </w:p>
    <w:p w:rsidR="002C3D10" w:rsidRPr="002C3D10" w:rsidRDefault="002C3D10" w:rsidP="002C3D10">
      <w:pPr>
        <w:pStyle w:val="a8"/>
        <w:shd w:val="clear" w:color="auto" w:fill="FFFFFF"/>
        <w:spacing w:before="0" w:beforeAutospacing="0"/>
        <w:ind w:firstLine="709"/>
        <w:jc w:val="both"/>
      </w:pPr>
      <w:r w:rsidRPr="002C3D10">
        <w:t>Для заполнения заявлений и</w:t>
      </w:r>
      <w:r w:rsidRPr="002C3D10">
        <w:t>с</w:t>
      </w:r>
      <w:r w:rsidRPr="002C3D10">
        <w:t>пользуется информация, собранная в ходе прошлогодних выплат Пенсио</w:t>
      </w:r>
      <w:r w:rsidRPr="002C3D10">
        <w:t>н</w:t>
      </w:r>
      <w:r w:rsidRPr="002C3D10">
        <w:t>ного фонда на детей до 16 лет. Она включает в себя ФИО и СНИЛС р</w:t>
      </w:r>
      <w:r w:rsidRPr="002C3D10">
        <w:t>о</w:t>
      </w:r>
      <w:r w:rsidRPr="002C3D10">
        <w:t>дителя, от имени которого подается заявление, сведения о детях, в том числе СНИЛС и данные ЗАГС о ро</w:t>
      </w:r>
      <w:r w:rsidRPr="002C3D10">
        <w:t>ж</w:t>
      </w:r>
      <w:r w:rsidRPr="002C3D10">
        <w:t>дении, а также реквизиты счета для зачисления средств. Если какие-либо из этих данных уже неактуальны или просто должны быть заменены на другие, родители смогут скорректировать инфо</w:t>
      </w:r>
      <w:r w:rsidRPr="002C3D10">
        <w:t>р</w:t>
      </w:r>
      <w:r w:rsidRPr="002C3D10">
        <w:t>мацию.</w:t>
      </w:r>
    </w:p>
    <w:p w:rsidR="002C3D10" w:rsidRPr="002C3D10" w:rsidRDefault="002C3D10" w:rsidP="002C3D10">
      <w:pPr>
        <w:pStyle w:val="a8"/>
        <w:shd w:val="clear" w:color="auto" w:fill="FFFFFF"/>
        <w:spacing w:before="0" w:beforeAutospacing="0"/>
        <w:jc w:val="both"/>
      </w:pPr>
      <w:r w:rsidRPr="002C3D10">
        <w:rPr>
          <w:b/>
        </w:rPr>
        <w:t>Начальник Главного управления ПФР №9 Людмила Тарасова</w:t>
      </w:r>
      <w:r>
        <w:t xml:space="preserve"> обращает особое вн</w:t>
      </w:r>
      <w:r>
        <w:t>и</w:t>
      </w:r>
      <w:r>
        <w:t>мание, что з</w:t>
      </w:r>
      <w:r w:rsidRPr="002C3D10">
        <w:t>аполненные заявления уже начали появляться в личных кабинетах родителей, в том числе у тех, которые в прошлом году подавали бумажные заявления на выплаты д</w:t>
      </w:r>
      <w:r w:rsidRPr="002C3D10">
        <w:t>е</w:t>
      </w:r>
      <w:r w:rsidRPr="002C3D10">
        <w:t>тям,</w:t>
      </w:r>
      <w:r>
        <w:t xml:space="preserve"> а</w:t>
      </w:r>
      <w:r w:rsidRPr="002C3D10">
        <w:t xml:space="preserve"> </w:t>
      </w:r>
      <w:r>
        <w:t>затем занесены в</w:t>
      </w:r>
      <w:r w:rsidRPr="002C3D10">
        <w:t xml:space="preserve"> электронный кабинет. </w:t>
      </w:r>
      <w:r>
        <w:t>«</w:t>
      </w:r>
      <w:r w:rsidRPr="002C3D10">
        <w:t>Непосредственно прием заявлений откр</w:t>
      </w:r>
      <w:r w:rsidRPr="002C3D10">
        <w:t>о</w:t>
      </w:r>
      <w:r w:rsidRPr="002C3D10">
        <w:t>ется с 15 июля и продлится до конца октя</w:t>
      </w:r>
      <w:r w:rsidRPr="002C3D10">
        <w:t>б</w:t>
      </w:r>
      <w:r w:rsidRPr="002C3D10">
        <w:t>ря</w:t>
      </w:r>
      <w:r>
        <w:t xml:space="preserve">» </w:t>
      </w:r>
      <w:proofErr w:type="gramStart"/>
      <w:r>
        <w:t>-о</w:t>
      </w:r>
      <w:proofErr w:type="gramEnd"/>
      <w:r>
        <w:t>тмечает она</w:t>
      </w:r>
      <w:r w:rsidRPr="002C3D10">
        <w:t>.</w:t>
      </w:r>
    </w:p>
    <w:p w:rsidR="002C3D10" w:rsidRPr="002C3D10" w:rsidRDefault="002C3D10" w:rsidP="002C3D10">
      <w:pPr>
        <w:pStyle w:val="a8"/>
        <w:shd w:val="clear" w:color="auto" w:fill="FFFFFF"/>
        <w:spacing w:before="0" w:beforeAutospacing="0"/>
        <w:jc w:val="both"/>
        <w:rPr>
          <w:b/>
        </w:rPr>
      </w:pPr>
      <w:r w:rsidRPr="002C3D10">
        <w:rPr>
          <w:b/>
          <w:iCs/>
        </w:rPr>
        <w:t>ВАЖНО:</w:t>
      </w:r>
      <w:r w:rsidRPr="002C3D10">
        <w:rPr>
          <w:i/>
          <w:iCs/>
        </w:rPr>
        <w:t> </w:t>
      </w:r>
      <w:r w:rsidRPr="002C3D10">
        <w:rPr>
          <w:b/>
          <w:i/>
          <w:iCs/>
        </w:rPr>
        <w:t>При наличии права родители смогут обратиться за выплатой в любое удобное время в течение трех с половиной месяцев.</w:t>
      </w:r>
    </w:p>
    <w:p w:rsidR="002C3D10" w:rsidRPr="002C3D10" w:rsidRDefault="002C3D10" w:rsidP="002C3D10">
      <w:pPr>
        <w:pStyle w:val="a8"/>
        <w:shd w:val="clear" w:color="auto" w:fill="FFFFFF"/>
        <w:spacing w:before="0" w:beforeAutospacing="0"/>
        <w:jc w:val="both"/>
      </w:pPr>
      <w:r w:rsidRPr="002C3D10">
        <w:t xml:space="preserve">Заявления можно будет подать как в электронном виде на портале </w:t>
      </w:r>
      <w:proofErr w:type="spellStart"/>
      <w:r w:rsidRPr="002C3D10">
        <w:t>госуслуг</w:t>
      </w:r>
      <w:proofErr w:type="spellEnd"/>
      <w:r w:rsidRPr="002C3D10">
        <w:t xml:space="preserve">, так и лично – в клиентских службах </w:t>
      </w:r>
      <w:r>
        <w:t xml:space="preserve">территориального органа </w:t>
      </w:r>
      <w:r w:rsidRPr="002C3D10">
        <w:t>ПФР по городу Москве и Московской о</w:t>
      </w:r>
      <w:r w:rsidRPr="002C3D10">
        <w:t>б</w:t>
      </w:r>
      <w:r w:rsidRPr="002C3D10">
        <w:t>ласти.</w:t>
      </w:r>
    </w:p>
    <w:p w:rsidR="002C3D10" w:rsidRPr="002C3D10" w:rsidRDefault="002C3D10" w:rsidP="002C3D10">
      <w:pPr>
        <w:pStyle w:val="a8"/>
        <w:shd w:val="clear" w:color="auto" w:fill="FFFFFF"/>
        <w:spacing w:before="0" w:beforeAutospacing="0"/>
        <w:jc w:val="both"/>
        <w:rPr>
          <w:color w:val="212121"/>
        </w:rPr>
      </w:pPr>
      <w:r w:rsidRPr="002C3D10">
        <w:rPr>
          <w:rStyle w:val="ad"/>
          <w:b/>
          <w:bCs/>
          <w:color w:val="212121"/>
        </w:rPr>
        <w:t>Данная выплата может зачисляться не только на карту «Мир»</w:t>
      </w:r>
    </w:p>
    <w:p w:rsidR="002C3D10" w:rsidRPr="002C3D10" w:rsidRDefault="002C3D10" w:rsidP="002C3D1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C3D10" w:rsidRPr="002C3D1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C2A" w:rsidRDefault="00F74C2A" w:rsidP="00E60B04">
      <w:pPr>
        <w:spacing w:after="0" w:line="240" w:lineRule="auto"/>
      </w:pPr>
      <w:r>
        <w:separator/>
      </w:r>
    </w:p>
  </w:endnote>
  <w:endnote w:type="continuationSeparator" w:id="0">
    <w:p w:rsidR="00F74C2A" w:rsidRDefault="00F74C2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C2A" w:rsidRDefault="00F74C2A" w:rsidP="00E60B04">
      <w:pPr>
        <w:spacing w:after="0" w:line="240" w:lineRule="auto"/>
      </w:pPr>
      <w:r>
        <w:separator/>
      </w:r>
    </w:p>
  </w:footnote>
  <w:footnote w:type="continuationSeparator" w:id="0">
    <w:p w:rsidR="00F74C2A" w:rsidRDefault="00F74C2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07A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07A1E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148F9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4C2A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12D21-891E-4223-8E72-F47D01020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2021-07-15T08:36:00Z</cp:lastPrinted>
  <dcterms:created xsi:type="dcterms:W3CDTF">2021-07-15T10:48:00Z</dcterms:created>
  <dcterms:modified xsi:type="dcterms:W3CDTF">2021-07-15T10:48:00Z</dcterms:modified>
</cp:coreProperties>
</file>