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363" w:rsidRDefault="00FF0363" w:rsidP="00C61D22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0363" w:rsidRDefault="00FF0363" w:rsidP="00C61D22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0363" w:rsidRDefault="00FF0363" w:rsidP="00FF036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745B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Страхователям: О п</w:t>
      </w:r>
      <w:r w:rsidRPr="00CC15E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ереход</w:t>
      </w:r>
      <w:r w:rsidRPr="00F745B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CC15E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на новую отчетность по электронным тр</w:t>
      </w:r>
      <w:r w:rsidRPr="00CC15E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</w:t>
      </w:r>
      <w:r w:rsidRPr="00CC15E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довым книжкам</w:t>
      </w:r>
    </w:p>
    <w:p w:rsidR="00FF0363" w:rsidRDefault="00FF0363" w:rsidP="00FF0363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F745B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28 июля 2021 года</w:t>
      </w:r>
    </w:p>
    <w:p w:rsidR="00FF0363" w:rsidRDefault="00FF0363" w:rsidP="00FF0363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6469F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что с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рок перехода работодателей на обновленный формат отчетности по электронным труд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вым книжкам продлен до 1 августа. </w:t>
      </w:r>
    </w:p>
    <w:p w:rsidR="00FF0363" w:rsidRDefault="00FF0363" w:rsidP="00FF0363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0363" w:rsidRPr="00CC15E1" w:rsidRDefault="00FF0363" w:rsidP="00FF0363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05125" cy="2905125"/>
            <wp:effectExtent l="19050" t="0" r="9525" b="0"/>
            <wp:wrapSquare wrapText="bothSides"/>
            <wp:docPr id="4" name="Рисунок 4" descr="Страхователям: переход на новый формат отчетности по электронным трудовым  книжкам продлен до 1 августа - Новости - Пенсионный фонд РФ -  Государственные организации информируют - Волчанский городской о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ахователям: переход на новый формат отчетности по электронным трудовым  книжкам продлен до 1 августа - Новости - Пенсионный фонд РФ -  Государственные организации информируют - Волчанский городской окру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Продление срока связано со сложной эп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демиологической обстановкой, в условиях которой многие работники были перевед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ны на дистанционный режим. В течение июля организации, как и раньше, направл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ПФР сведения о трудовой деятельности работников, и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пользуя прежнюю форму СЗВ-ТД (версия SZV-TD_2019-12-20)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некоторые работ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датели отче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новым форматом (версия SZV-TD_2020-09-26).</w:t>
      </w:r>
    </w:p>
    <w:p w:rsidR="00FF0363" w:rsidRDefault="00FF0363" w:rsidP="00FF036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0363" w:rsidRDefault="00FF0363" w:rsidP="00FF036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3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отметила: «Отчё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ность 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СЗВ-ТД должны сдавать все работ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датели, независимо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численности сотру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ников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компании. В случаях приема или увольнения работников отчет подается не позднее раб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чего дня, следующего за днем издания соответствующего приказа (распоряжения). Во всех остальных случаях – перевод на другую постоянную работу, подача работником з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явления о выборе способа ведения трудовой книжки, присвоение квалификации, переим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нование организации – СЗВ-ТД подается не позднее </w:t>
      </w:r>
      <w:r w:rsidRPr="00CC15E1">
        <w:rPr>
          <w:rFonts w:ascii="Times New Roman" w:eastAsia="Times New Roman" w:hAnsi="Times New Roman"/>
          <w:b/>
          <w:sz w:val="24"/>
          <w:szCs w:val="24"/>
          <w:lang w:eastAsia="ru-RU"/>
        </w:rPr>
        <w:t>15 числа месяца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, следующего за м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сяцем, в котором произошли кадровые мер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приятия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FF0363" w:rsidRPr="00CC15E1" w:rsidRDefault="00FF0363" w:rsidP="00FF0363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F036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При отсутствии </w:t>
      </w:r>
      <w:r w:rsidRPr="00CC15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кадровых мероприятий отчет не подается.</w:t>
      </w:r>
    </w:p>
    <w:p w:rsidR="00FF0363" w:rsidRPr="00CC15E1" w:rsidRDefault="00FF0363" w:rsidP="00FF036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>Форма СЗВ-ТД служит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C15E1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наполнения электронных трудовых книж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ек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трудников. </w:t>
      </w:r>
    </w:p>
    <w:p w:rsidR="00FF0363" w:rsidRDefault="00FF0363" w:rsidP="00FF0363"/>
    <w:p w:rsidR="00FF0363" w:rsidRDefault="00FF0363" w:rsidP="00C61D22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FF036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D8D" w:rsidRDefault="00393D8D" w:rsidP="00E60B04">
      <w:pPr>
        <w:spacing w:after="0" w:line="240" w:lineRule="auto"/>
      </w:pPr>
      <w:r>
        <w:separator/>
      </w:r>
    </w:p>
  </w:endnote>
  <w:endnote w:type="continuationSeparator" w:id="0">
    <w:p w:rsidR="00393D8D" w:rsidRDefault="00393D8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D8D" w:rsidRDefault="00393D8D" w:rsidP="00E60B04">
      <w:pPr>
        <w:spacing w:after="0" w:line="240" w:lineRule="auto"/>
      </w:pPr>
      <w:r>
        <w:separator/>
      </w:r>
    </w:p>
  </w:footnote>
  <w:footnote w:type="continuationSeparator" w:id="0">
    <w:p w:rsidR="00393D8D" w:rsidRDefault="00393D8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3082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3082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0"/>
  </w:num>
  <w:num w:numId="9">
    <w:abstractNumId w:val="14"/>
  </w:num>
  <w:num w:numId="10">
    <w:abstractNumId w:val="27"/>
  </w:num>
  <w:num w:numId="11">
    <w:abstractNumId w:val="10"/>
  </w:num>
  <w:num w:numId="12">
    <w:abstractNumId w:val="28"/>
  </w:num>
  <w:num w:numId="13">
    <w:abstractNumId w:val="12"/>
  </w:num>
  <w:num w:numId="14">
    <w:abstractNumId w:val="2"/>
  </w:num>
  <w:num w:numId="15">
    <w:abstractNumId w:val="8"/>
  </w:num>
  <w:num w:numId="16">
    <w:abstractNumId w:val="15"/>
  </w:num>
  <w:num w:numId="17">
    <w:abstractNumId w:val="23"/>
  </w:num>
  <w:num w:numId="18">
    <w:abstractNumId w:val="7"/>
  </w:num>
  <w:num w:numId="19">
    <w:abstractNumId w:val="16"/>
  </w:num>
  <w:num w:numId="20">
    <w:abstractNumId w:val="19"/>
  </w:num>
  <w:num w:numId="21">
    <w:abstractNumId w:val="9"/>
  </w:num>
  <w:num w:numId="22">
    <w:abstractNumId w:val="4"/>
  </w:num>
  <w:num w:numId="23">
    <w:abstractNumId w:val="30"/>
  </w:num>
  <w:num w:numId="24">
    <w:abstractNumId w:val="3"/>
  </w:num>
  <w:num w:numId="25">
    <w:abstractNumId w:val="6"/>
  </w:num>
  <w:num w:numId="26">
    <w:abstractNumId w:val="13"/>
  </w:num>
  <w:num w:numId="27">
    <w:abstractNumId w:val="11"/>
  </w:num>
  <w:num w:numId="28">
    <w:abstractNumId w:val="18"/>
  </w:num>
  <w:num w:numId="29">
    <w:abstractNumId w:val="1"/>
  </w:num>
  <w:num w:numId="30">
    <w:abstractNumId w:val="26"/>
  </w:num>
  <w:num w:numId="31">
    <w:abstractNumId w:val="31"/>
  </w:num>
  <w:num w:numId="32">
    <w:abstractNumId w:val="29"/>
  </w:num>
  <w:num w:numId="33">
    <w:abstractNumId w:val="5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90439"/>
    <w:rsid w:val="00393D8D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0826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363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43660-42BB-4257-B987-AAC25A3CD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2021-07-27T06:31:00Z</cp:lastPrinted>
  <dcterms:created xsi:type="dcterms:W3CDTF">2021-07-28T06:36:00Z</dcterms:created>
  <dcterms:modified xsi:type="dcterms:W3CDTF">2021-07-28T06:36:00Z</dcterms:modified>
</cp:coreProperties>
</file>