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286" w:rsidRDefault="00CF2286" w:rsidP="00CF2286">
      <w:pPr>
        <w:pStyle w:val="1"/>
        <w:shd w:val="clear" w:color="auto" w:fill="FFFFFF"/>
        <w:ind w:firstLine="709"/>
        <w:jc w:val="center"/>
        <w:rPr>
          <w:sz w:val="28"/>
          <w:szCs w:val="28"/>
        </w:rPr>
      </w:pPr>
      <w:r w:rsidRPr="003E56D7">
        <w:rPr>
          <w:color w:val="212121"/>
          <w:sz w:val="32"/>
          <w:szCs w:val="32"/>
        </w:rPr>
        <w:t>Страхователю:</w:t>
      </w:r>
      <w:r w:rsidR="00F77228">
        <w:rPr>
          <w:color w:val="212121"/>
          <w:sz w:val="32"/>
          <w:szCs w:val="32"/>
        </w:rPr>
        <w:t xml:space="preserve"> </w:t>
      </w:r>
      <w:r w:rsidRPr="003E56D7">
        <w:rPr>
          <w:color w:val="212121"/>
          <w:sz w:val="28"/>
          <w:szCs w:val="28"/>
        </w:rPr>
        <w:t>п</w:t>
      </w:r>
      <w:r w:rsidRPr="003E56D7">
        <w:rPr>
          <w:sz w:val="28"/>
          <w:szCs w:val="28"/>
        </w:rPr>
        <w:t>роведени</w:t>
      </w:r>
      <w:r w:rsidR="003E56D7" w:rsidRPr="003E56D7">
        <w:rPr>
          <w:sz w:val="28"/>
          <w:szCs w:val="28"/>
        </w:rPr>
        <w:t>е</w:t>
      </w:r>
      <w:r w:rsidRPr="003E56D7">
        <w:rPr>
          <w:sz w:val="28"/>
          <w:szCs w:val="28"/>
        </w:rPr>
        <w:t xml:space="preserve"> сверки отчетности о страховом стаже застрахованных лиц в ПФР и сведений о начисленных страховых взносах в ФНС</w:t>
      </w:r>
    </w:p>
    <w:p w:rsidR="00CF2286" w:rsidRPr="00115ACD" w:rsidRDefault="003E599D" w:rsidP="00CF2286">
      <w:pPr>
        <w:rPr>
          <w:lang w:eastAsia="ru-RU"/>
        </w:rPr>
      </w:pPr>
      <w:r w:rsidRPr="003E599D">
        <w:rPr>
          <w:rFonts w:ascii="Times New Roman" w:eastAsia="Times New Roman" w:hAnsi="Times New Roman"/>
          <w:b/>
          <w:color w:val="212121"/>
          <w:sz w:val="24"/>
          <w:szCs w:val="24"/>
          <w:lang w:eastAsia="ar-SA"/>
        </w:rPr>
        <w:t>24 марта 2021 года</w:t>
      </w:r>
    </w:p>
    <w:p w:rsidR="00CF2286" w:rsidRPr="00895874" w:rsidRDefault="00CF2286" w:rsidP="003E599D">
      <w:pPr>
        <w:spacing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CF2286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ГУ</w:t>
      </w:r>
      <w:r w:rsidR="00895874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 xml:space="preserve"> – </w:t>
      </w:r>
      <w:r w:rsidRPr="00CF2286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Главное управление ПФР №9 по г</w:t>
      </w:r>
      <w:proofErr w:type="gramStart"/>
      <w:r w:rsidRPr="00CF2286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.М</w:t>
      </w:r>
      <w:proofErr w:type="gramEnd"/>
      <w:r w:rsidRPr="00CF2286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 xml:space="preserve">оскве и Московской области </w:t>
      </w:r>
      <w:r w:rsidRPr="00895874">
        <w:rPr>
          <w:rFonts w:ascii="Times New Roman" w:eastAsia="Times New Roman" w:hAnsi="Times New Roman"/>
          <w:i/>
          <w:color w:val="333333"/>
          <w:sz w:val="24"/>
          <w:szCs w:val="24"/>
          <w:lang w:eastAsia="ru-RU"/>
        </w:rPr>
        <w:t>и</w:t>
      </w:r>
      <w:r w:rsidRPr="00895874">
        <w:rPr>
          <w:rFonts w:ascii="Times New Roman" w:hAnsi="Times New Roman"/>
          <w:i/>
          <w:sz w:val="24"/>
          <w:szCs w:val="24"/>
        </w:rPr>
        <w:t xml:space="preserve">нформирует о проведении сверки по представлению сведений о страховом стаже застрахованных лиц по форме СЗВ-СТАЖ и данных из расчетов по страховым взносам, представляемых плательщиками в налоговые органы, за отчетные периоды </w:t>
      </w:r>
      <w:r w:rsidRPr="00895874">
        <w:rPr>
          <w:rFonts w:ascii="Times New Roman" w:hAnsi="Times New Roman"/>
          <w:b/>
          <w:i/>
          <w:sz w:val="24"/>
          <w:szCs w:val="24"/>
        </w:rPr>
        <w:t>2017-2020 гг..</w:t>
      </w:r>
    </w:p>
    <w:p w:rsidR="00895874" w:rsidRDefault="00895874" w:rsidP="003E599D">
      <w:pPr>
        <w:jc w:val="both"/>
        <w:rPr>
          <w:rFonts w:ascii="Times New Roman" w:hAnsi="Times New Roman"/>
          <w:b/>
          <w:sz w:val="24"/>
          <w:szCs w:val="24"/>
        </w:rPr>
      </w:pPr>
    </w:p>
    <w:p w:rsidR="00CF2286" w:rsidRDefault="003E599D" w:rsidP="003E599D">
      <w:pPr>
        <w:jc w:val="both"/>
        <w:rPr>
          <w:rStyle w:val="s101"/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086100" cy="1715770"/>
            <wp:effectExtent l="19050" t="0" r="0" b="0"/>
            <wp:wrapSquare wrapText="bothSides"/>
            <wp:docPr id="6" name="Рисунок 6" descr="ФНС и ПФР проводят совместную сверку - Taxmanag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ФНС и ПФР проводят совместную сверку - Taxmanage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1715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F2286" w:rsidRPr="00CF2286">
        <w:rPr>
          <w:rFonts w:ascii="Times New Roman" w:hAnsi="Times New Roman"/>
          <w:b/>
          <w:sz w:val="24"/>
          <w:szCs w:val="24"/>
        </w:rPr>
        <w:t xml:space="preserve">Начальник Главного управления ПФР №9 Людмила Тарасова </w:t>
      </w:r>
      <w:r w:rsidR="00CF2286" w:rsidRPr="00CF2286">
        <w:rPr>
          <w:rFonts w:ascii="Times New Roman" w:hAnsi="Times New Roman"/>
          <w:sz w:val="24"/>
          <w:szCs w:val="24"/>
        </w:rPr>
        <w:t xml:space="preserve">отметила: </w:t>
      </w:r>
      <w:r w:rsidR="00CF2286" w:rsidRPr="00CF2286">
        <w:rPr>
          <w:rFonts w:ascii="Times New Roman" w:hAnsi="Times New Roman"/>
          <w:b/>
          <w:sz w:val="24"/>
          <w:szCs w:val="24"/>
        </w:rPr>
        <w:t>«</w:t>
      </w:r>
      <w:r w:rsidR="00CF2286" w:rsidRPr="00CF2286">
        <w:rPr>
          <w:rFonts w:ascii="Times New Roman" w:hAnsi="Times New Roman"/>
          <w:sz w:val="24"/>
          <w:szCs w:val="24"/>
        </w:rPr>
        <w:t>Для обеспечения полноты актуализации индивидуальных лицевых счетов</w:t>
      </w:r>
      <w:r w:rsidR="00CF2286" w:rsidRPr="00CF2286">
        <w:rPr>
          <w:rStyle w:val="s101"/>
          <w:rFonts w:ascii="Times New Roman" w:hAnsi="Times New Roman"/>
          <w:sz w:val="24"/>
          <w:szCs w:val="24"/>
        </w:rPr>
        <w:t xml:space="preserve"> </w:t>
      </w:r>
      <w:r w:rsidR="00895874">
        <w:rPr>
          <w:rFonts w:ascii="Times New Roman" w:hAnsi="Times New Roman"/>
          <w:sz w:val="24"/>
          <w:szCs w:val="24"/>
        </w:rPr>
        <w:t xml:space="preserve">по </w:t>
      </w:r>
      <w:r w:rsidR="00CF2286" w:rsidRPr="00CF2286">
        <w:rPr>
          <w:rFonts w:ascii="Times New Roman" w:hAnsi="Times New Roman"/>
          <w:sz w:val="24"/>
          <w:szCs w:val="24"/>
        </w:rPr>
        <w:t>каждо</w:t>
      </w:r>
      <w:r w:rsidR="00895874">
        <w:rPr>
          <w:rFonts w:ascii="Times New Roman" w:hAnsi="Times New Roman"/>
          <w:sz w:val="24"/>
          <w:szCs w:val="24"/>
        </w:rPr>
        <w:t>му</w:t>
      </w:r>
      <w:r w:rsidR="00CF2286" w:rsidRPr="00CF2286">
        <w:rPr>
          <w:rFonts w:ascii="Times New Roman" w:hAnsi="Times New Roman"/>
          <w:sz w:val="24"/>
          <w:szCs w:val="24"/>
        </w:rPr>
        <w:t xml:space="preserve"> застрахованно</w:t>
      </w:r>
      <w:r w:rsidR="00895874">
        <w:rPr>
          <w:rFonts w:ascii="Times New Roman" w:hAnsi="Times New Roman"/>
          <w:sz w:val="24"/>
          <w:szCs w:val="24"/>
        </w:rPr>
        <w:t>му</w:t>
      </w:r>
      <w:r w:rsidR="00CF2286" w:rsidRPr="00CF2286">
        <w:rPr>
          <w:rFonts w:ascii="Times New Roman" w:hAnsi="Times New Roman"/>
          <w:sz w:val="24"/>
          <w:szCs w:val="24"/>
        </w:rPr>
        <w:t xml:space="preserve"> лиц</w:t>
      </w:r>
      <w:r w:rsidR="00895874">
        <w:rPr>
          <w:rFonts w:ascii="Times New Roman" w:hAnsi="Times New Roman"/>
          <w:sz w:val="24"/>
          <w:szCs w:val="24"/>
        </w:rPr>
        <w:t>у</w:t>
      </w:r>
      <w:r w:rsidR="00CF2286" w:rsidRPr="00CF2286">
        <w:rPr>
          <w:rFonts w:ascii="Times New Roman" w:hAnsi="Times New Roman"/>
          <w:sz w:val="24"/>
          <w:szCs w:val="24"/>
        </w:rPr>
        <w:t>,  которо</w:t>
      </w:r>
      <w:r w:rsidR="00895874">
        <w:rPr>
          <w:rFonts w:ascii="Times New Roman" w:hAnsi="Times New Roman"/>
          <w:sz w:val="24"/>
          <w:szCs w:val="24"/>
        </w:rPr>
        <w:t>го</w:t>
      </w:r>
      <w:r w:rsidR="00CF2286" w:rsidRPr="00CF2286">
        <w:rPr>
          <w:rFonts w:ascii="Times New Roman" w:hAnsi="Times New Roman"/>
          <w:sz w:val="24"/>
          <w:szCs w:val="24"/>
        </w:rPr>
        <w:t xml:space="preserve"> представлены сведения о начисленных страховых взносах в налоговые органы, необходимо осуществлять контроль по ежегодному представлению </w:t>
      </w:r>
      <w:r w:rsidR="00CF2286" w:rsidRPr="00CF2286">
        <w:rPr>
          <w:rStyle w:val="s101"/>
          <w:rFonts w:ascii="Times New Roman" w:hAnsi="Times New Roman"/>
          <w:sz w:val="24"/>
          <w:szCs w:val="24"/>
        </w:rPr>
        <w:t>сведений  индивидуального (персонифицированного) учета по форме СЗВ-СТАЖ в территориальный орган Пенсионного</w:t>
      </w:r>
      <w:r w:rsidR="003E56D7">
        <w:rPr>
          <w:rStyle w:val="s101"/>
          <w:rFonts w:ascii="Times New Roman" w:hAnsi="Times New Roman"/>
          <w:sz w:val="24"/>
          <w:szCs w:val="24"/>
        </w:rPr>
        <w:t xml:space="preserve"> </w:t>
      </w:r>
      <w:r w:rsidR="00CF2286" w:rsidRPr="00CF2286">
        <w:rPr>
          <w:rStyle w:val="s101"/>
          <w:rFonts w:ascii="Times New Roman" w:hAnsi="Times New Roman"/>
          <w:sz w:val="24"/>
          <w:szCs w:val="24"/>
        </w:rPr>
        <w:t>фонда».</w:t>
      </w:r>
    </w:p>
    <w:p w:rsidR="00CF2286" w:rsidRPr="003E599D" w:rsidRDefault="003E599D" w:rsidP="003E59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599D">
        <w:rPr>
          <w:rFonts w:ascii="Times New Roman" w:hAnsi="Times New Roman"/>
          <w:b/>
          <w:sz w:val="24"/>
          <w:szCs w:val="24"/>
        </w:rPr>
        <w:t>СПРАВОЧНО:</w:t>
      </w:r>
      <w:r w:rsidRPr="003E599D">
        <w:rPr>
          <w:rFonts w:ascii="Times New Roman" w:hAnsi="Times New Roman"/>
          <w:sz w:val="24"/>
          <w:szCs w:val="24"/>
        </w:rPr>
        <w:t xml:space="preserve"> </w:t>
      </w:r>
      <w:r w:rsidR="00CF2286" w:rsidRPr="003E599D">
        <w:rPr>
          <w:rFonts w:ascii="Times New Roman" w:hAnsi="Times New Roman"/>
          <w:sz w:val="24"/>
          <w:szCs w:val="24"/>
        </w:rPr>
        <w:t xml:space="preserve">С 1 января  2020 г. работодателями (страхователями) представляются в органы ПФР сведения о трудовой деятельности застрахованных лиц по форме СЗВ-ТД. Пенсионным фондом  ежемесячно проводится сверка наличия на индивидуальных лицевых счетах застрахованных лиц сведений по форме СЗВ-М  с учетом отчетности по форме СЗВ-ТД (с типом кадрового мероприятия – </w:t>
      </w:r>
      <w:proofErr w:type="spellStart"/>
      <w:r w:rsidR="00CF2286" w:rsidRPr="003E599D">
        <w:rPr>
          <w:rFonts w:ascii="Times New Roman" w:hAnsi="Times New Roman"/>
          <w:sz w:val="24"/>
          <w:szCs w:val="24"/>
        </w:rPr>
        <w:t>прием\увольнение</w:t>
      </w:r>
      <w:proofErr w:type="spellEnd"/>
      <w:r w:rsidR="00CF2286" w:rsidRPr="003E599D">
        <w:rPr>
          <w:rFonts w:ascii="Times New Roman" w:hAnsi="Times New Roman"/>
          <w:sz w:val="24"/>
          <w:szCs w:val="24"/>
        </w:rPr>
        <w:t>)</w:t>
      </w:r>
    </w:p>
    <w:p w:rsidR="003E599D" w:rsidRPr="003E599D" w:rsidRDefault="003E599D" w:rsidP="003E599D">
      <w:pPr>
        <w:pStyle w:val="ae"/>
        <w:spacing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F2286" w:rsidRPr="003E599D" w:rsidRDefault="003E599D" w:rsidP="003E599D">
      <w:pPr>
        <w:pStyle w:val="ae"/>
        <w:spacing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599D">
        <w:rPr>
          <w:rFonts w:ascii="Times New Roman" w:eastAsia="Calibri" w:hAnsi="Times New Roman" w:cs="Times New Roman"/>
          <w:b/>
          <w:sz w:val="24"/>
          <w:szCs w:val="24"/>
        </w:rPr>
        <w:t xml:space="preserve">ВАЖНО: </w:t>
      </w:r>
      <w:r w:rsidR="00CF2286" w:rsidRPr="003E599D">
        <w:rPr>
          <w:rFonts w:ascii="Times New Roman" w:eastAsia="Calibri" w:hAnsi="Times New Roman" w:cs="Times New Roman"/>
          <w:sz w:val="24"/>
          <w:szCs w:val="24"/>
        </w:rPr>
        <w:t>за непредставление страхователем в установленный законодательством срок либо представление им неполных и (или) недостоверных сведений, предусмотрены следующие финансовые санкции:</w:t>
      </w:r>
    </w:p>
    <w:p w:rsidR="00CF2286" w:rsidRPr="003E599D" w:rsidRDefault="00CF2286" w:rsidP="003E599D">
      <w:pPr>
        <w:pStyle w:val="ae"/>
        <w:spacing w:line="240" w:lineRule="auto"/>
        <w:ind w:left="0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599D">
        <w:rPr>
          <w:rFonts w:ascii="Times New Roman" w:eastAsia="Calibri" w:hAnsi="Times New Roman" w:cs="Times New Roman"/>
          <w:sz w:val="24"/>
          <w:szCs w:val="24"/>
        </w:rPr>
        <w:t>- к страхователям в размере 500 рублей в отношении каждого застрахованного лица в соответствии со ст. 17 Федерального закона № 27-ФЗ;</w:t>
      </w:r>
    </w:p>
    <w:p w:rsidR="00CF2286" w:rsidRPr="003E599D" w:rsidRDefault="00CF2286" w:rsidP="003E599D">
      <w:pPr>
        <w:pStyle w:val="ae"/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599D">
        <w:rPr>
          <w:rFonts w:ascii="Times New Roman" w:eastAsia="Calibri" w:hAnsi="Times New Roman" w:cs="Times New Roman"/>
          <w:sz w:val="24"/>
          <w:szCs w:val="24"/>
        </w:rPr>
        <w:t xml:space="preserve">- </w:t>
      </w:r>
      <w:proofErr w:type="gramStart"/>
      <w:r w:rsidRPr="003E599D">
        <w:rPr>
          <w:rFonts w:ascii="Times New Roman" w:eastAsia="Calibri" w:hAnsi="Times New Roman" w:cs="Times New Roman"/>
          <w:sz w:val="24"/>
          <w:szCs w:val="24"/>
        </w:rPr>
        <w:t>к должностным лицам страхователей в размере от трехсот до пятисот рублей в соответствии</w:t>
      </w:r>
      <w:proofErr w:type="gramEnd"/>
      <w:r w:rsidRPr="003E599D">
        <w:rPr>
          <w:rFonts w:ascii="Times New Roman" w:eastAsia="Calibri" w:hAnsi="Times New Roman" w:cs="Times New Roman"/>
          <w:sz w:val="24"/>
          <w:szCs w:val="24"/>
        </w:rPr>
        <w:t xml:space="preserve"> со ст. 15.33.2 </w:t>
      </w:r>
      <w:proofErr w:type="spellStart"/>
      <w:r w:rsidRPr="003E599D">
        <w:rPr>
          <w:rFonts w:ascii="Times New Roman" w:eastAsia="Calibri" w:hAnsi="Times New Roman" w:cs="Times New Roman"/>
          <w:sz w:val="24"/>
          <w:szCs w:val="24"/>
        </w:rPr>
        <w:t>КоАП</w:t>
      </w:r>
      <w:proofErr w:type="spellEnd"/>
      <w:r w:rsidRPr="003E599D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F2286" w:rsidRPr="003E599D" w:rsidRDefault="00CF2286" w:rsidP="003E599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3E599D">
        <w:rPr>
          <w:rFonts w:ascii="Times New Roman" w:hAnsi="Times New Roman"/>
          <w:sz w:val="24"/>
          <w:szCs w:val="24"/>
        </w:rPr>
        <w:t xml:space="preserve">За несоблюдение страхователем порядка представления сведений в форме электронных документов, если численность работников превышает </w:t>
      </w:r>
      <w:r w:rsidRPr="003E599D">
        <w:rPr>
          <w:rFonts w:ascii="Times New Roman" w:hAnsi="Times New Roman"/>
          <w:b/>
          <w:sz w:val="24"/>
          <w:szCs w:val="24"/>
        </w:rPr>
        <w:t>25 человек</w:t>
      </w:r>
      <w:r w:rsidRPr="003E599D">
        <w:rPr>
          <w:rFonts w:ascii="Times New Roman" w:hAnsi="Times New Roman"/>
          <w:sz w:val="24"/>
          <w:szCs w:val="24"/>
        </w:rPr>
        <w:t>, к страхователю применяются финансовые санкции в размере 1000 рублей.</w:t>
      </w:r>
    </w:p>
    <w:p w:rsidR="003E599D" w:rsidRDefault="003E599D" w:rsidP="003E599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E599D" w:rsidRDefault="003E599D" w:rsidP="003E599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F2286" w:rsidRDefault="00CF2286" w:rsidP="00CF228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D6CFB" w:rsidRPr="00CF2286" w:rsidRDefault="00ED6CFB" w:rsidP="00CF2286">
      <w:pPr>
        <w:rPr>
          <w:szCs w:val="24"/>
        </w:rPr>
      </w:pPr>
    </w:p>
    <w:sectPr w:rsidR="00ED6CFB" w:rsidRPr="00CF2286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7C70" w:rsidRDefault="00CC7C70" w:rsidP="00E60B04">
      <w:pPr>
        <w:spacing w:after="0" w:line="240" w:lineRule="auto"/>
      </w:pPr>
      <w:r>
        <w:separator/>
      </w:r>
    </w:p>
  </w:endnote>
  <w:endnote w:type="continuationSeparator" w:id="0">
    <w:p w:rsidR="00CC7C70" w:rsidRDefault="00CC7C70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7C70" w:rsidRDefault="00CC7C70" w:rsidP="00E60B04">
      <w:pPr>
        <w:spacing w:after="0" w:line="240" w:lineRule="auto"/>
      </w:pPr>
      <w:r>
        <w:separator/>
      </w:r>
    </w:p>
  </w:footnote>
  <w:footnote w:type="continuationSeparator" w:id="0">
    <w:p w:rsidR="00CC7C70" w:rsidRDefault="00CC7C70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273191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273191">
                  <w:pict>
                    <v:rect id="_x0000_i1025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9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12"/>
  </w:num>
  <w:num w:numId="9">
    <w:abstractNumId w:val="7"/>
  </w:num>
  <w:num w:numId="10">
    <w:abstractNumId w:val="20"/>
  </w:num>
  <w:num w:numId="11">
    <w:abstractNumId w:val="4"/>
  </w:num>
  <w:num w:numId="12">
    <w:abstractNumId w:val="21"/>
  </w:num>
  <w:num w:numId="13">
    <w:abstractNumId w:val="5"/>
  </w:num>
  <w:num w:numId="14">
    <w:abstractNumId w:val="1"/>
  </w:num>
  <w:num w:numId="15">
    <w:abstractNumId w:val="3"/>
  </w:num>
  <w:num w:numId="16">
    <w:abstractNumId w:val="8"/>
  </w:num>
  <w:num w:numId="17">
    <w:abstractNumId w:val="14"/>
  </w:num>
  <w:num w:numId="18">
    <w:abstractNumId w:val="2"/>
  </w:num>
  <w:num w:numId="19">
    <w:abstractNumId w:val="9"/>
  </w:num>
  <w:num w:numId="20">
    <w:abstractNumId w:val="11"/>
  </w:num>
  <w:num w:numId="21">
    <w:abstractNumId w:val="22"/>
  </w:num>
  <w:num w:numId="22">
    <w:abstractNumId w:val="6"/>
  </w:num>
  <w:num w:numId="23">
    <w:abstractNumId w:val="16"/>
  </w:num>
  <w:num w:numId="24">
    <w:abstractNumId w:val="17"/>
  </w:num>
  <w:num w:numId="25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1024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7F83"/>
    <w:rsid w:val="001752DD"/>
    <w:rsid w:val="00176833"/>
    <w:rsid w:val="00187148"/>
    <w:rsid w:val="00187167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3802"/>
    <w:rsid w:val="001C45E8"/>
    <w:rsid w:val="001C4964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3191"/>
    <w:rsid w:val="002762D2"/>
    <w:rsid w:val="0028457F"/>
    <w:rsid w:val="002920A6"/>
    <w:rsid w:val="002C0B23"/>
    <w:rsid w:val="002C7CEE"/>
    <w:rsid w:val="002D2D76"/>
    <w:rsid w:val="002D4787"/>
    <w:rsid w:val="002E3226"/>
    <w:rsid w:val="002E641A"/>
    <w:rsid w:val="002F2B7E"/>
    <w:rsid w:val="002F5379"/>
    <w:rsid w:val="00310C1D"/>
    <w:rsid w:val="0031146A"/>
    <w:rsid w:val="0031748F"/>
    <w:rsid w:val="003200CA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114D"/>
    <w:rsid w:val="003D11F8"/>
    <w:rsid w:val="003D1BA0"/>
    <w:rsid w:val="003D352C"/>
    <w:rsid w:val="003E24F4"/>
    <w:rsid w:val="003E4459"/>
    <w:rsid w:val="003E499A"/>
    <w:rsid w:val="003E56D7"/>
    <w:rsid w:val="003E599D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221F"/>
    <w:rsid w:val="005545E9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95874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3E99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C7C70"/>
    <w:rsid w:val="00CD5F39"/>
    <w:rsid w:val="00CE154D"/>
    <w:rsid w:val="00CE220B"/>
    <w:rsid w:val="00CE4883"/>
    <w:rsid w:val="00CF2286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75CB5"/>
    <w:rsid w:val="00D8146B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2485B"/>
    <w:rsid w:val="00E3303E"/>
    <w:rsid w:val="00E355A4"/>
    <w:rsid w:val="00E412E7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3F3B"/>
    <w:rsid w:val="00EA4F2D"/>
    <w:rsid w:val="00EA7E59"/>
    <w:rsid w:val="00EB0F8E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31C7A"/>
    <w:rsid w:val="00F36435"/>
    <w:rsid w:val="00F379C1"/>
    <w:rsid w:val="00F4211F"/>
    <w:rsid w:val="00F437D0"/>
    <w:rsid w:val="00F506CF"/>
    <w:rsid w:val="00F53286"/>
    <w:rsid w:val="00F56C33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77228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1">
    <w:name w:val="s_101"/>
    <w:basedOn w:val="a0"/>
    <w:rsid w:val="00CF2286"/>
    <w:rPr>
      <w:rFonts w:ascii="Courier New" w:hAnsi="Courier New" w:cs="Courier New" w:hint="default"/>
      <w:b/>
      <w:bCs/>
      <w:strike w:val="0"/>
      <w:dstrike w:val="0"/>
      <w:color w:val="26282F"/>
      <w:sz w:val="26"/>
      <w:szCs w:val="26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309CA7-D98C-4995-8420-D97F81C01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4</cp:revision>
  <cp:lastPrinted>2021-03-24T09:16:00Z</cp:lastPrinted>
  <dcterms:created xsi:type="dcterms:W3CDTF">2021-03-24T08:40:00Z</dcterms:created>
  <dcterms:modified xsi:type="dcterms:W3CDTF">2021-03-24T09:17:00Z</dcterms:modified>
</cp:coreProperties>
</file>