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7F07" w:rsidRDefault="004A7F07" w:rsidP="004A7F0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4446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Об электронном документообороте по представлению документов, </w:t>
      </w:r>
    </w:p>
    <w:p w:rsidR="004A7F07" w:rsidRDefault="004A7F07" w:rsidP="004A7F0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4446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 xml:space="preserve">необходимых для установления пенсий в рамках проведения </w:t>
      </w:r>
    </w:p>
    <w:p w:rsidR="004A7F07" w:rsidRPr="00D4446E" w:rsidRDefault="004A7F07" w:rsidP="004A7F07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</w:pPr>
      <w:r w:rsidRPr="00D4446E">
        <w:rPr>
          <w:rFonts w:ascii="Times New Roman" w:eastAsia="Times New Roman" w:hAnsi="Times New Roman"/>
          <w:b/>
          <w:bCs/>
          <w:kern w:val="36"/>
          <w:sz w:val="28"/>
          <w:szCs w:val="28"/>
          <w:lang w:eastAsia="ru-RU"/>
        </w:rPr>
        <w:t>заблаговременной работы</w:t>
      </w:r>
    </w:p>
    <w:p w:rsidR="004A7F07" w:rsidRDefault="004A7F07" w:rsidP="004A7F07">
      <w:pPr>
        <w:spacing w:after="0" w:line="360" w:lineRule="atLeast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  <w:r w:rsidRPr="00D4446E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2</w:t>
      </w:r>
      <w:r w:rsidR="00DD71C0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3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апреля 2021 года </w:t>
      </w:r>
    </w:p>
    <w:p w:rsidR="004A7F07" w:rsidRDefault="004A7F07" w:rsidP="004A7F07">
      <w:pPr>
        <w:spacing w:after="0" w:line="360" w:lineRule="atLeast"/>
        <w:jc w:val="both"/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</w:pPr>
    </w:p>
    <w:p w:rsidR="004A7F07" w:rsidRPr="00D4446E" w:rsidRDefault="004A7F07" w:rsidP="004A7F07">
      <w:pPr>
        <w:tabs>
          <w:tab w:val="left" w:pos="6630"/>
        </w:tabs>
        <w:spacing w:after="0" w:line="360" w:lineRule="atLeast"/>
        <w:jc w:val="both"/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noProof/>
          <w:color w:val="333333"/>
          <w:sz w:val="24"/>
          <w:szCs w:val="24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543300" cy="1684655"/>
            <wp:effectExtent l="19050" t="0" r="0" b="0"/>
            <wp:wrapSquare wrapText="bothSides"/>
            <wp:docPr id="4" name="Рисунок 1" descr="Уважаемые работодатели, проявите заботу о сотрудниках, будущих пенсионерах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важаемые работодатели, проявите заботу о сотрудниках, будущих пенсионерах!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62" t="14806" r="-1015" b="17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3300" cy="16846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Заблаговременная работа - ко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м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плекс мер по обеспечению по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л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ноты и достоверности сведений о пенсионных правах застрах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о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ванных лиц, учтенных в терр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и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ториальных органах ПФР и н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е</w:t>
      </w:r>
      <w:r w:rsidRPr="00D4446E">
        <w:rPr>
          <w:rFonts w:ascii="Times New Roman" w:eastAsia="Times New Roman" w:hAnsi="Times New Roman"/>
          <w:b/>
          <w:i/>
          <w:color w:val="333333"/>
          <w:sz w:val="24"/>
          <w:szCs w:val="24"/>
          <w:lang w:eastAsia="ru-RU"/>
        </w:rPr>
        <w:t>обходимых для своевременного и правильного назначения пенсий.</w:t>
      </w:r>
    </w:p>
    <w:p w:rsidR="004A7F07" w:rsidRPr="00D4446E" w:rsidRDefault="004A7F07" w:rsidP="004A7F0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В рамках проведения заблаговременной работы для установления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страховой 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пе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сии  </w:t>
      </w:r>
      <w:proofErr w:type="spellStart"/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ГУ-Главное</w:t>
      </w:r>
      <w:proofErr w:type="spellEnd"/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управление ПФР №9 по г</w:t>
      </w:r>
      <w:proofErr w:type="gramStart"/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.М</w:t>
      </w:r>
      <w:proofErr w:type="gramEnd"/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оскве и Московской области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ведется р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бота по заключению Соглашений со страхователями по представлению заявлений и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нео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б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ходимых документов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в электронной форме по защищенным каналам связи.</w:t>
      </w:r>
    </w:p>
    <w:p w:rsidR="004A7F07" w:rsidRPr="00D4446E" w:rsidRDefault="004A7F07" w:rsidP="004A7F07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Основной задачей организации взаимодействия территориальн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ого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ПФР со страхователями является заблаговременное представление страхователями, или уполн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моченным сотрудником страхователя  территориальн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ому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ПФР следующих док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ментов:</w:t>
      </w:r>
    </w:p>
    <w:p w:rsidR="004A7F07" w:rsidRPr="00D4446E" w:rsidRDefault="004A7F07" w:rsidP="004A7F0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        1. Списки работников, выходящих на пенсию </w:t>
      </w:r>
      <w:proofErr w:type="gramStart"/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в</w:t>
      </w:r>
      <w:proofErr w:type="gramEnd"/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ближайшие 12 месяцев.</w:t>
      </w:r>
    </w:p>
    <w:p w:rsidR="004A7F07" w:rsidRPr="00D4446E" w:rsidRDefault="004A7F07" w:rsidP="004A7F0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        2. Перечни рабочих мест, профессий, должностей, занятость в которых дает право застрахованным лицам на досрочное пенсионное обеспечение (если таковые имеются).</w:t>
      </w:r>
    </w:p>
    <w:p w:rsidR="004A7F07" w:rsidRPr="00D4446E" w:rsidRDefault="004A7F07" w:rsidP="004A7F0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        3. Документы, необходимые территориальн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ому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орган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ПФР для назначения пенсии и имеющиеся в распоряжении страхователя:</w:t>
      </w:r>
    </w:p>
    <w:p w:rsidR="004A7F07" w:rsidRPr="00D4446E" w:rsidRDefault="004A7F07" w:rsidP="004A7F0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       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- 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удостоверяющие личность лица, возраст, место жительство и принадлежность к гражданству (паспорт, номер страхового свидетельства обязательного пенсионного стр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хования);</w:t>
      </w:r>
    </w:p>
    <w:p w:rsidR="004A7F07" w:rsidRPr="00D4446E" w:rsidRDefault="004A7F07" w:rsidP="004A7F0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        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- 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 периодах работы и (или) иной деятельности застрахованного лица, в том числе на соответствующих видах работ, дающих право на досрочное пенсионное обеспечение</w:t>
      </w:r>
      <w:r w:rsidR="004F7137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  <w:r w:rsidR="004F7137"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(н</w:t>
      </w:r>
      <w:r w:rsidR="004F7137"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а</w:t>
      </w:r>
      <w:r w:rsidR="004F7137"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пример, военный билет, трудовая книжка, справка о подтверждении периодов работы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).      </w:t>
      </w:r>
    </w:p>
    <w:p w:rsidR="004A7F07" w:rsidRDefault="004A7F07" w:rsidP="004A7F07">
      <w:pPr>
        <w:spacing w:after="0" w:line="240" w:lineRule="auto"/>
        <w:jc w:val="both"/>
        <w:rPr>
          <w:rFonts w:ascii="Times New Roman" w:eastAsia="Times New Roman" w:hAnsi="Times New Roman"/>
          <w:color w:val="333333"/>
          <w:sz w:val="24"/>
          <w:szCs w:val="24"/>
          <w:lang w:eastAsia="ru-RU"/>
        </w:rPr>
      </w:pP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 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ab/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Начальник Главного управления ПФР №9 Людмила Тарасова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отметила, что </w:t>
      </w:r>
      <w:r w:rsidRPr="00EF4D1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з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аблаговременное 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представление документов для своевременного назначения страховой пенсии и их оценка специалистами обеспечивает полноту и достоверность сведений о пенсионных правах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. Кроме этого,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избавляет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сотрудников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от необходимости самосто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я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тельно 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формировать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необходимы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й перечень 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документ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ов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 дает возможность назначить пенсию в сроки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,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установленные федеральным законом, а при необходимости специалисты окажут содействие гражданину в направлении запросов в архивные организации для по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д</w:t>
      </w:r>
      <w:r w:rsidRPr="00D4446E"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>тверждения стажа и других данных.</w:t>
      </w:r>
      <w:r>
        <w:rPr>
          <w:rFonts w:ascii="Times New Roman" w:eastAsia="Times New Roman" w:hAnsi="Times New Roman"/>
          <w:color w:val="333333"/>
          <w:sz w:val="24"/>
          <w:szCs w:val="24"/>
          <w:lang w:eastAsia="ru-RU"/>
        </w:rPr>
        <w:t xml:space="preserve"> </w:t>
      </w:r>
    </w:p>
    <w:p w:rsidR="000D5706" w:rsidRPr="004A7F07" w:rsidRDefault="004A7F07" w:rsidP="004A7F07">
      <w:pPr>
        <w:spacing w:after="0" w:line="240" w:lineRule="auto"/>
        <w:jc w:val="both"/>
        <w:rPr>
          <w:szCs w:val="24"/>
        </w:rPr>
      </w:pPr>
      <w:r w:rsidRPr="00EF4D1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«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Приглашаем подключиться  к данной работе  страхователей</w:t>
      </w:r>
      <w:r w:rsidRPr="00EF4D1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,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 xml:space="preserve"> не заключивших </w:t>
      </w:r>
      <w:r w:rsidRPr="00EF4D1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С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о</w:t>
      </w:r>
      <w:r w:rsidRPr="00D4446E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глашение</w:t>
      </w:r>
      <w:r w:rsidRPr="00EF4D1D">
        <w:rPr>
          <w:rFonts w:ascii="Times New Roman" w:eastAsia="Times New Roman" w:hAnsi="Times New Roman"/>
          <w:b/>
          <w:color w:val="333333"/>
          <w:sz w:val="24"/>
          <w:szCs w:val="24"/>
          <w:lang w:eastAsia="ru-RU"/>
        </w:rPr>
        <w:t>» - обратилась она к работодателям.</w:t>
      </w:r>
    </w:p>
    <w:sectPr w:rsidR="000D5706" w:rsidRPr="004A7F07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731E" w:rsidRDefault="006E731E" w:rsidP="00E60B04">
      <w:pPr>
        <w:spacing w:after="0" w:line="240" w:lineRule="auto"/>
      </w:pPr>
      <w:r>
        <w:separator/>
      </w:r>
    </w:p>
  </w:endnote>
  <w:endnote w:type="continuationSeparator" w:id="0">
    <w:p w:rsidR="006E731E" w:rsidRDefault="006E731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731E" w:rsidRDefault="006E731E" w:rsidP="00E60B04">
      <w:pPr>
        <w:spacing w:after="0" w:line="240" w:lineRule="auto"/>
      </w:pPr>
      <w:r>
        <w:separator/>
      </w:r>
    </w:p>
  </w:footnote>
  <w:footnote w:type="continuationSeparator" w:id="0">
    <w:p w:rsidR="006E731E" w:rsidRDefault="006E731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E5594B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E5594B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2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9"/>
  </w:num>
  <w:num w:numId="8">
    <w:abstractNumId w:val="15"/>
  </w:num>
  <w:num w:numId="9">
    <w:abstractNumId w:val="10"/>
  </w:num>
  <w:num w:numId="10">
    <w:abstractNumId w:val="20"/>
  </w:num>
  <w:num w:numId="11">
    <w:abstractNumId w:val="8"/>
  </w:num>
  <w:num w:numId="12">
    <w:abstractNumId w:val="21"/>
  </w:num>
  <w:num w:numId="13">
    <w:abstractNumId w:val="9"/>
  </w:num>
  <w:num w:numId="14">
    <w:abstractNumId w:val="1"/>
  </w:num>
  <w:num w:numId="15">
    <w:abstractNumId w:val="6"/>
  </w:num>
  <w:num w:numId="16">
    <w:abstractNumId w:val="11"/>
  </w:num>
  <w:num w:numId="17">
    <w:abstractNumId w:val="17"/>
  </w:num>
  <w:num w:numId="18">
    <w:abstractNumId w:val="5"/>
  </w:num>
  <w:num w:numId="19">
    <w:abstractNumId w:val="12"/>
  </w:num>
  <w:num w:numId="20">
    <w:abstractNumId w:val="14"/>
  </w:num>
  <w:num w:numId="21">
    <w:abstractNumId w:val="7"/>
  </w:num>
  <w:num w:numId="22">
    <w:abstractNumId w:val="3"/>
  </w:num>
  <w:num w:numId="23">
    <w:abstractNumId w:val="22"/>
  </w:num>
  <w:num w:numId="24">
    <w:abstractNumId w:val="2"/>
  </w:num>
  <w:num w:numId="2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1433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11795"/>
    <w:rsid w:val="00012E4F"/>
    <w:rsid w:val="00021DB6"/>
    <w:rsid w:val="00027748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97FAE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F402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A22"/>
    <w:rsid w:val="00281F33"/>
    <w:rsid w:val="0028457F"/>
    <w:rsid w:val="002920A6"/>
    <w:rsid w:val="00292228"/>
    <w:rsid w:val="002C0B23"/>
    <w:rsid w:val="002C7CEE"/>
    <w:rsid w:val="002D2D76"/>
    <w:rsid w:val="002D4787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17B4"/>
    <w:rsid w:val="00331E05"/>
    <w:rsid w:val="00333431"/>
    <w:rsid w:val="00340017"/>
    <w:rsid w:val="00340932"/>
    <w:rsid w:val="00340CA8"/>
    <w:rsid w:val="0034298A"/>
    <w:rsid w:val="00344344"/>
    <w:rsid w:val="00350EA7"/>
    <w:rsid w:val="003535BD"/>
    <w:rsid w:val="003573C6"/>
    <w:rsid w:val="003666BD"/>
    <w:rsid w:val="00367F24"/>
    <w:rsid w:val="00371DC2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3575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7F07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137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420F2"/>
    <w:rsid w:val="00546DD4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973CD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2E88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5A20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3A16"/>
    <w:rsid w:val="0069413E"/>
    <w:rsid w:val="006943AF"/>
    <w:rsid w:val="0069512D"/>
    <w:rsid w:val="006957B7"/>
    <w:rsid w:val="006969C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E731E"/>
    <w:rsid w:val="006F1137"/>
    <w:rsid w:val="00704828"/>
    <w:rsid w:val="0071352B"/>
    <w:rsid w:val="007156A3"/>
    <w:rsid w:val="00720D17"/>
    <w:rsid w:val="00732A88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1541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D7053"/>
    <w:rsid w:val="007E3AA3"/>
    <w:rsid w:val="007E4B1E"/>
    <w:rsid w:val="007E4EEE"/>
    <w:rsid w:val="007E4EF1"/>
    <w:rsid w:val="007E6626"/>
    <w:rsid w:val="007F222C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6ED9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955"/>
    <w:rsid w:val="00A02C44"/>
    <w:rsid w:val="00A034F0"/>
    <w:rsid w:val="00A062D3"/>
    <w:rsid w:val="00A07AA9"/>
    <w:rsid w:val="00A11976"/>
    <w:rsid w:val="00A125D5"/>
    <w:rsid w:val="00A1710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0356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33B5"/>
    <w:rsid w:val="00D439C8"/>
    <w:rsid w:val="00D46447"/>
    <w:rsid w:val="00D5354D"/>
    <w:rsid w:val="00D64DC6"/>
    <w:rsid w:val="00D66359"/>
    <w:rsid w:val="00D75CB5"/>
    <w:rsid w:val="00D82033"/>
    <w:rsid w:val="00D8701D"/>
    <w:rsid w:val="00D90544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D71C0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594B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63DE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0B6C"/>
    <w:rsid w:val="00F92922"/>
    <w:rsid w:val="00F94B02"/>
    <w:rsid w:val="00FA2EFC"/>
    <w:rsid w:val="00FA3D4A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88384-5882-4CE0-BF98-6BC121B0DF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367</Words>
  <Characters>2093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4</cp:revision>
  <cp:lastPrinted>2018-10-18T11:20:00Z</cp:lastPrinted>
  <dcterms:created xsi:type="dcterms:W3CDTF">2021-04-22T08:28:00Z</dcterms:created>
  <dcterms:modified xsi:type="dcterms:W3CDTF">2021-04-23T07:11:00Z</dcterms:modified>
</cp:coreProperties>
</file>