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523" w:rsidRDefault="00594523" w:rsidP="00594523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8C3F4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 сроках представления отчетности страхователями в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2021 </w:t>
      </w:r>
      <w:r w:rsidRPr="008C3F4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году</w:t>
      </w:r>
    </w:p>
    <w:p w:rsidR="00594523" w:rsidRDefault="00594523" w:rsidP="00594523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8C3F4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15 февраля 2021 года</w:t>
      </w:r>
    </w:p>
    <w:p w:rsidR="00594523" w:rsidRDefault="00594523" w:rsidP="005945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3F41">
        <w:rPr>
          <w:rFonts w:ascii="Times New Roman" w:eastAsia="Times New Roman" w:hAnsi="Times New Roman"/>
          <w:b/>
          <w:sz w:val="24"/>
          <w:szCs w:val="24"/>
          <w:lang w:eastAsia="ru-RU"/>
        </w:rPr>
        <w:t>ГУ – Главное управление ПФР №9 по городу Москве и Московской области</w:t>
      </w: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 xml:space="preserve"> вед</w:t>
      </w:r>
      <w:r w:rsidR="001170B2">
        <w:rPr>
          <w:rFonts w:ascii="Times New Roman" w:eastAsia="Times New Roman" w:hAnsi="Times New Roman"/>
          <w:sz w:val="24"/>
          <w:szCs w:val="24"/>
          <w:lang w:eastAsia="ru-RU"/>
        </w:rPr>
        <w:t>ёт</w:t>
      </w: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прием ежемесячной отчетности сведений о застрахованных лицах по формам СЗВ-М и СЗВ-ТД.</w:t>
      </w:r>
    </w:p>
    <w:p w:rsidR="00594523" w:rsidRPr="008C3F41" w:rsidRDefault="00594523" w:rsidP="005945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6F84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20695" cy="1097280"/>
            <wp:effectExtent l="19050" t="0" r="8255" b="0"/>
            <wp:wrapSquare wrapText="bothSides"/>
            <wp:docPr id="3" name="Рисунок 4" descr="Отчетность в Пенсионный фонд в 2021 году: самое важн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тчетность в Пенсионный фонд в 2021 году: самое важно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95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>Ежемесячная отчетность представляются не позднее 15 числа месяца, следующего за отчетным периодом. За исключением приходящихся на эту дату выходных или праздничных дней. В этом случае окончанием  срока считается ближайший, следующий за праздничным или выходным, рабочий день.</w:t>
      </w:r>
    </w:p>
    <w:p w:rsidR="00594523" w:rsidRDefault="00594523" w:rsidP="0059452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</w:t>
      </w:r>
      <w:r w:rsidRPr="008C3F4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атами сдачи отчетности в 2021 году являются: 15 марта, 15 апреля, 17 мая, 15 июня,15 июля, 16 августа, 15 сентября, 15 октября, 15 ноября, 15 декабря и 17 января 2022 года.</w:t>
      </w:r>
    </w:p>
    <w:p w:rsidR="00594523" w:rsidRPr="008C3F41" w:rsidRDefault="00594523" w:rsidP="0059452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законодательством сведения о трудовой деятельности (форма СЗВ-ТД) представляются ежемесячно о работниках, в отношении которых в отчетном периоде произошли кадровые мероприятия (перевод, переименование организации, присвоение профессии, квалификации), а также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сотрудник написал заявление о выборе вида ведения трудовой книжки в бумажном или электронном виде.</w:t>
      </w:r>
    </w:p>
    <w:p w:rsidR="00594523" w:rsidRPr="008C3F41" w:rsidRDefault="00594523" w:rsidP="0059452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>В случаях приема на работу и увольнения зарегистрированного лица сведения о трудовой деятельности (форма СЗВ-ТД) представляется не позднее рабочего дня, следующего за днем издания соответствующего приказа (распоряжения), иных решений или документов, подтверждающих оформление трудовых отношений.</w:t>
      </w:r>
    </w:p>
    <w:p w:rsidR="00594523" w:rsidRPr="008C3F41" w:rsidRDefault="00594523" w:rsidP="005945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6F8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ВАЖНО</w:t>
      </w: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:</w:t>
      </w: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proofErr w:type="gramStart"/>
      <w:r w:rsidRPr="008C3F4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При отсутствии у зарегистрированного лица в 2020 году случаев приема на работу, переводов на другую постоянную работу и увольнения, подачи заявлений о продолжении ведения трудовой книжки в бумажном или электронном виде, сведения о трудовой деятельности по состоянию на 1 января 2020 года у данного страхователя на такое зарегистрированное лицо представляются не позднее 15 февраля 2021 года.</w:t>
      </w:r>
      <w:proofErr w:type="gramEnd"/>
    </w:p>
    <w:p w:rsidR="00594523" w:rsidRPr="008C3F41" w:rsidRDefault="00594523" w:rsidP="0059452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>Если численность сотрудников 25 и более человек, отчетность необходимо представлять в электронном виде с усиленной квалифицированной электронной подписью.</w:t>
      </w:r>
    </w:p>
    <w:p w:rsidR="00594523" w:rsidRPr="008C3F41" w:rsidRDefault="00594523" w:rsidP="0059452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>За непредставление в установленный срок либо представление неполных и (или) недостоверных сведений о трудовой деятельности (форма СЗВ-ТД) страхователь или его должностное лицо привлекается к административной ответственности за нарушение трудового законодательства и иных нормативных правовых актов, содержащих нормы трудового права.</w:t>
      </w:r>
    </w:p>
    <w:p w:rsidR="00594523" w:rsidRPr="008C3F41" w:rsidRDefault="00594523" w:rsidP="005945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6F84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>Сведения о застрахованных лицах (форма СЗВ-М) представляются ежемесячно работодателем о каждом работающем застрахованном лице. Если в исходной форме СЗВ-М страхователем были указаны не все сотрудники, то дополняющая форма СЗВ-М должна быть представлена в ходе той же отчетной кампании.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 xml:space="preserve">Важно помнить, что за непредставление страхователем в установленный срок либо представление неполных и (или) недостоверных сведений применяются финансовые санкции в размере 500 рублей в </w:t>
      </w: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отношении каждого застрахованного лица.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>За несоблюдение страхователем порядка представления сведений в форме электронных документов применяются финансовые санкции в размере 1000 рублей.</w:t>
      </w:r>
    </w:p>
    <w:p w:rsidR="00594523" w:rsidRPr="008C3F41" w:rsidRDefault="00594523" w:rsidP="00594523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3F41">
        <w:rPr>
          <w:rFonts w:ascii="Times New Roman" w:eastAsia="Times New Roman" w:hAnsi="Times New Roman"/>
          <w:sz w:val="24"/>
          <w:szCs w:val="24"/>
          <w:lang w:eastAsia="ru-RU"/>
        </w:rPr>
        <w:t>В случае получения отрицательного протокола ошибки в отчетности должны быть устранены страхователем (работодателем) в течение 5 рабочих дней.</w:t>
      </w:r>
    </w:p>
    <w:p w:rsidR="00002968" w:rsidRPr="00B808AD" w:rsidRDefault="00002968" w:rsidP="00B808AD">
      <w:pPr>
        <w:rPr>
          <w:szCs w:val="24"/>
        </w:rPr>
      </w:pPr>
    </w:p>
    <w:sectPr w:rsidR="00002968" w:rsidRPr="00B808A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616" w:rsidRDefault="00544616" w:rsidP="00E60B04">
      <w:pPr>
        <w:spacing w:after="0" w:line="240" w:lineRule="auto"/>
      </w:pPr>
      <w:r>
        <w:separator/>
      </w:r>
    </w:p>
  </w:endnote>
  <w:end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616" w:rsidRDefault="00544616" w:rsidP="00E60B04">
      <w:pPr>
        <w:spacing w:after="0" w:line="240" w:lineRule="auto"/>
      </w:pPr>
      <w:r>
        <w:separator/>
      </w:r>
    </w:p>
  </w:footnote>
  <w:foot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D4C5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D4C50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70B2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5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D4C50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C91FC-0A65-4953-9D23-0C3CCA058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2021-02-15T07:53:00Z</cp:lastPrinted>
  <dcterms:created xsi:type="dcterms:W3CDTF">2021-02-15T07:51:00Z</dcterms:created>
  <dcterms:modified xsi:type="dcterms:W3CDTF">2021-02-15T08:04:00Z</dcterms:modified>
</cp:coreProperties>
</file>