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55E" w:rsidRDefault="00FF155E" w:rsidP="00FF155E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212529"/>
          <w:sz w:val="28"/>
          <w:szCs w:val="28"/>
          <w:shd w:val="clear" w:color="auto" w:fill="FFFFFF"/>
        </w:rPr>
      </w:pPr>
      <w:r>
        <w:rPr>
          <w:b/>
          <w:color w:val="212529"/>
          <w:sz w:val="28"/>
          <w:szCs w:val="28"/>
          <w:shd w:val="clear" w:color="auto" w:fill="FFFFFF"/>
        </w:rPr>
        <w:t>Изменение в регистрации физических лиц в системе индивидуального (персонифицированного) учета</w:t>
      </w:r>
    </w:p>
    <w:p w:rsidR="00FF155E" w:rsidRDefault="00FF155E" w:rsidP="00FF155E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color w:val="212529"/>
          <w:sz w:val="28"/>
          <w:szCs w:val="28"/>
          <w:shd w:val="clear" w:color="auto" w:fill="FFFFFF"/>
        </w:rPr>
      </w:pPr>
    </w:p>
    <w:p w:rsidR="00FF155E" w:rsidRPr="0061330F" w:rsidRDefault="00CC29FA" w:rsidP="00FF155E">
      <w:pPr>
        <w:pStyle w:val="a8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212529"/>
          <w:shd w:val="clear" w:color="auto" w:fill="FFFFFF"/>
        </w:rPr>
      </w:pPr>
      <w:r>
        <w:rPr>
          <w:b/>
          <w:noProof/>
          <w:color w:val="212529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24130</wp:posOffset>
            </wp:positionH>
            <wp:positionV relativeFrom="paragraph">
              <wp:posOffset>877570</wp:posOffset>
            </wp:positionV>
            <wp:extent cx="2543175" cy="2085975"/>
            <wp:effectExtent l="19050" t="0" r="9525" b="0"/>
            <wp:wrapTight wrapText="bothSides">
              <wp:wrapPolygon edited="0">
                <wp:start x="-162" y="0"/>
                <wp:lineTo x="-162" y="21501"/>
                <wp:lineTo x="21681" y="21501"/>
                <wp:lineTo x="21681" y="0"/>
                <wp:lineTo x="-162" y="0"/>
              </wp:wrapPolygon>
            </wp:wrapTight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6355" t="9820" r="41315" b="20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1330F">
        <w:rPr>
          <w:b/>
          <w:color w:val="212529"/>
          <w:shd w:val="clear" w:color="auto" w:fill="FFFFFF"/>
        </w:rPr>
        <w:t>ГУ</w:t>
      </w:r>
      <w:r>
        <w:rPr>
          <w:b/>
          <w:color w:val="212529"/>
          <w:shd w:val="clear" w:color="auto" w:fill="FFFFFF"/>
        </w:rPr>
        <w:t xml:space="preserve"> </w:t>
      </w:r>
      <w:r w:rsidR="0061330F">
        <w:rPr>
          <w:b/>
          <w:color w:val="212529"/>
          <w:shd w:val="clear" w:color="auto" w:fill="FFFFFF"/>
        </w:rPr>
        <w:t xml:space="preserve">- </w:t>
      </w:r>
      <w:r w:rsidR="00FF155E" w:rsidRPr="0061330F">
        <w:rPr>
          <w:b/>
          <w:color w:val="212529"/>
          <w:shd w:val="clear" w:color="auto" w:fill="FFFFFF"/>
        </w:rPr>
        <w:t xml:space="preserve">Главное управление ПФР № 9 по </w:t>
      </w:r>
      <w:proofErr w:type="gramStart"/>
      <w:r w:rsidR="00FF155E" w:rsidRPr="0061330F">
        <w:rPr>
          <w:b/>
          <w:color w:val="212529"/>
          <w:shd w:val="clear" w:color="auto" w:fill="FFFFFF"/>
        </w:rPr>
        <w:t>г</w:t>
      </w:r>
      <w:proofErr w:type="gramEnd"/>
      <w:r w:rsidR="00FF155E" w:rsidRPr="0061330F">
        <w:rPr>
          <w:b/>
          <w:color w:val="212529"/>
          <w:shd w:val="clear" w:color="auto" w:fill="FFFFFF"/>
        </w:rPr>
        <w:t>. Москве и Московской области</w:t>
      </w:r>
      <w:r w:rsidR="00FF155E" w:rsidRPr="0061330F">
        <w:rPr>
          <w:color w:val="212529"/>
          <w:shd w:val="clear" w:color="auto" w:fill="FFFFFF"/>
        </w:rPr>
        <w:t xml:space="preserve"> и</w:t>
      </w:r>
      <w:r w:rsidR="00FF155E" w:rsidRPr="0061330F">
        <w:rPr>
          <w:color w:val="212529"/>
          <w:shd w:val="clear" w:color="auto" w:fill="FFFFFF"/>
        </w:rPr>
        <w:t>н</w:t>
      </w:r>
      <w:r w:rsidR="00FF155E" w:rsidRPr="0061330F">
        <w:rPr>
          <w:color w:val="212529"/>
          <w:shd w:val="clear" w:color="auto" w:fill="FFFFFF"/>
        </w:rPr>
        <w:t>формирует</w:t>
      </w:r>
      <w:r w:rsidR="0061330F">
        <w:rPr>
          <w:color w:val="212529"/>
          <w:shd w:val="clear" w:color="auto" w:fill="FFFFFF"/>
        </w:rPr>
        <w:t xml:space="preserve"> граждан</w:t>
      </w:r>
      <w:r w:rsidR="009B6EB4">
        <w:rPr>
          <w:color w:val="212529"/>
          <w:shd w:val="clear" w:color="auto" w:fill="FFFFFF"/>
        </w:rPr>
        <w:t xml:space="preserve">, что </w:t>
      </w:r>
      <w:r w:rsidR="00FF155E" w:rsidRPr="0061330F">
        <w:rPr>
          <w:color w:val="212529"/>
          <w:shd w:val="clear" w:color="auto" w:fill="FFFFFF"/>
        </w:rPr>
        <w:t>постановление</w:t>
      </w:r>
      <w:r w:rsidR="009B6EB4">
        <w:rPr>
          <w:color w:val="212529"/>
          <w:shd w:val="clear" w:color="auto" w:fill="FFFFFF"/>
        </w:rPr>
        <w:t>м</w:t>
      </w:r>
      <w:r w:rsidR="00FF155E" w:rsidRPr="0061330F">
        <w:rPr>
          <w:color w:val="212529"/>
          <w:shd w:val="clear" w:color="auto" w:fill="FFFFFF"/>
        </w:rPr>
        <w:t xml:space="preserve"> Прав</w:t>
      </w:r>
      <w:r w:rsidR="009B6EB4">
        <w:rPr>
          <w:color w:val="212529"/>
          <w:shd w:val="clear" w:color="auto" w:fill="FFFFFF"/>
        </w:rPr>
        <w:t xml:space="preserve">ления ПФР </w:t>
      </w:r>
      <w:r w:rsidR="00FF155E" w:rsidRPr="0061330F">
        <w:rPr>
          <w:color w:val="212529"/>
          <w:shd w:val="clear" w:color="auto" w:fill="FFFFFF"/>
        </w:rPr>
        <w:t>утверждена форма докуме</w:t>
      </w:r>
      <w:r w:rsidR="00FF155E" w:rsidRPr="0061330F">
        <w:rPr>
          <w:color w:val="212529"/>
          <w:shd w:val="clear" w:color="auto" w:fill="FFFFFF"/>
        </w:rPr>
        <w:t>н</w:t>
      </w:r>
      <w:r w:rsidR="00FF155E" w:rsidRPr="0061330F">
        <w:rPr>
          <w:color w:val="212529"/>
          <w:shd w:val="clear" w:color="auto" w:fill="FFFFFF"/>
        </w:rPr>
        <w:t>та, подтверждающего регистрацию в системе индивидуального (персонифицированного) уч</w:t>
      </w:r>
      <w:r w:rsidR="00FF155E" w:rsidRPr="0061330F">
        <w:rPr>
          <w:color w:val="212529"/>
          <w:shd w:val="clear" w:color="auto" w:fill="FFFFFF"/>
        </w:rPr>
        <w:t>е</w:t>
      </w:r>
      <w:r w:rsidR="00FF155E" w:rsidRPr="0061330F">
        <w:rPr>
          <w:color w:val="212529"/>
          <w:shd w:val="clear" w:color="auto" w:fill="FFFFFF"/>
        </w:rPr>
        <w:t>та «Уведомление о регистрации в системе индивидуального (персонифицированного) уч</w:t>
      </w:r>
      <w:r w:rsidR="00FF155E" w:rsidRPr="0061330F">
        <w:rPr>
          <w:color w:val="212529"/>
          <w:shd w:val="clear" w:color="auto" w:fill="FFFFFF"/>
        </w:rPr>
        <w:t>е</w:t>
      </w:r>
      <w:r w:rsidR="00FF155E" w:rsidRPr="0061330F">
        <w:rPr>
          <w:color w:val="212529"/>
          <w:shd w:val="clear" w:color="auto" w:fill="FFFFFF"/>
        </w:rPr>
        <w:t xml:space="preserve">та (АДИ-РЕГ)» (далее – Уведомление). </w:t>
      </w:r>
      <w:r w:rsidR="00FF155E" w:rsidRPr="0061330F">
        <w:rPr>
          <w:color w:val="2A2C2E"/>
          <w:shd w:val="clear" w:color="auto" w:fill="FFFFFF"/>
        </w:rPr>
        <w:t>Ранее факт регистрации гражданина в системе обязательного пенсионного страхования по</w:t>
      </w:r>
      <w:r w:rsidR="00FF155E" w:rsidRPr="0061330F">
        <w:rPr>
          <w:color w:val="2A2C2E"/>
          <w:shd w:val="clear" w:color="auto" w:fill="FFFFFF"/>
        </w:rPr>
        <w:t>д</w:t>
      </w:r>
      <w:r w:rsidR="00FF155E" w:rsidRPr="0061330F">
        <w:rPr>
          <w:color w:val="2A2C2E"/>
          <w:shd w:val="clear" w:color="auto" w:fill="FFFFFF"/>
        </w:rPr>
        <w:t>тверждался страховым свидетельством обяз</w:t>
      </w:r>
      <w:r w:rsidR="00FF155E" w:rsidRPr="0061330F">
        <w:rPr>
          <w:color w:val="2A2C2E"/>
          <w:shd w:val="clear" w:color="auto" w:fill="FFFFFF"/>
        </w:rPr>
        <w:t>а</w:t>
      </w:r>
      <w:r w:rsidR="00FF155E" w:rsidRPr="0061330F">
        <w:rPr>
          <w:color w:val="2A2C2E"/>
          <w:shd w:val="clear" w:color="auto" w:fill="FFFFFF"/>
        </w:rPr>
        <w:t>тельного пенсионного страхов</w:t>
      </w:r>
      <w:r w:rsidR="00FF155E" w:rsidRPr="0061330F">
        <w:rPr>
          <w:color w:val="2A2C2E"/>
          <w:shd w:val="clear" w:color="auto" w:fill="FFFFFF"/>
        </w:rPr>
        <w:t>а</w:t>
      </w:r>
      <w:r w:rsidR="00FF155E" w:rsidRPr="0061330F">
        <w:rPr>
          <w:color w:val="2A2C2E"/>
          <w:shd w:val="clear" w:color="auto" w:fill="FFFFFF"/>
        </w:rPr>
        <w:t>ния - СНИЛС.</w:t>
      </w:r>
      <w:r w:rsidR="00FF155E" w:rsidRPr="0061330F">
        <w:rPr>
          <w:color w:val="2A2C2E"/>
        </w:rPr>
        <w:t xml:space="preserve"> </w:t>
      </w:r>
    </w:p>
    <w:p w:rsidR="00FF155E" w:rsidRPr="0061330F" w:rsidRDefault="00D25BAF" w:rsidP="00CC29FA">
      <w:pPr>
        <w:pStyle w:val="a8"/>
        <w:shd w:val="clear" w:color="auto" w:fill="FFFFFF"/>
        <w:spacing w:before="0" w:beforeAutospacing="0" w:after="0" w:afterAutospacing="0"/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 xml:space="preserve"> Н</w:t>
      </w:r>
      <w:r w:rsidR="00FF155E" w:rsidRPr="0061330F">
        <w:rPr>
          <w:color w:val="212529"/>
          <w:shd w:val="clear" w:color="auto" w:fill="FFFFFF"/>
        </w:rPr>
        <w:t>а органы Пенсионного фонда Российской Ф</w:t>
      </w:r>
      <w:r w:rsidR="00FF155E" w:rsidRPr="0061330F">
        <w:rPr>
          <w:color w:val="212529"/>
          <w:shd w:val="clear" w:color="auto" w:fill="FFFFFF"/>
        </w:rPr>
        <w:t>е</w:t>
      </w:r>
      <w:r w:rsidR="00FF155E" w:rsidRPr="0061330F">
        <w:rPr>
          <w:color w:val="212529"/>
          <w:shd w:val="clear" w:color="auto" w:fill="FFFFFF"/>
        </w:rPr>
        <w:t>дерации возложена обязанность информирования ф</w:t>
      </w:r>
      <w:r w:rsidR="00FF155E" w:rsidRPr="0061330F">
        <w:rPr>
          <w:color w:val="212529"/>
          <w:shd w:val="clear" w:color="auto" w:fill="FFFFFF"/>
        </w:rPr>
        <w:t>и</w:t>
      </w:r>
      <w:r w:rsidR="00FF155E" w:rsidRPr="0061330F">
        <w:rPr>
          <w:color w:val="212529"/>
          <w:shd w:val="clear" w:color="auto" w:fill="FFFFFF"/>
        </w:rPr>
        <w:t>зического лица о результатах регистрации в системе индивидуального (персонифицирова</w:t>
      </w:r>
      <w:r w:rsidR="00FF155E" w:rsidRPr="0061330F">
        <w:rPr>
          <w:color w:val="212529"/>
          <w:shd w:val="clear" w:color="auto" w:fill="FFFFFF"/>
        </w:rPr>
        <w:t>н</w:t>
      </w:r>
      <w:r w:rsidR="00FF155E" w:rsidRPr="0061330F">
        <w:rPr>
          <w:color w:val="212529"/>
          <w:shd w:val="clear" w:color="auto" w:fill="FFFFFF"/>
        </w:rPr>
        <w:t>ного) учета путем вручения (направления) док</w:t>
      </w:r>
      <w:r w:rsidR="00FF155E" w:rsidRPr="0061330F">
        <w:rPr>
          <w:color w:val="212529"/>
          <w:shd w:val="clear" w:color="auto" w:fill="FFFFFF"/>
        </w:rPr>
        <w:t>у</w:t>
      </w:r>
      <w:r w:rsidR="00FF155E" w:rsidRPr="0061330F">
        <w:rPr>
          <w:color w:val="212529"/>
          <w:shd w:val="clear" w:color="auto" w:fill="FFFFFF"/>
        </w:rPr>
        <w:t>мента, подтверждающего регистр</w:t>
      </w:r>
      <w:r w:rsidR="00FF155E" w:rsidRPr="0061330F">
        <w:rPr>
          <w:color w:val="212529"/>
          <w:shd w:val="clear" w:color="auto" w:fill="FFFFFF"/>
        </w:rPr>
        <w:t>а</w:t>
      </w:r>
      <w:r w:rsidR="00FF155E" w:rsidRPr="0061330F">
        <w:rPr>
          <w:color w:val="212529"/>
          <w:shd w:val="clear" w:color="auto" w:fill="FFFFFF"/>
        </w:rPr>
        <w:t>цию.</w:t>
      </w:r>
    </w:p>
    <w:p w:rsidR="00FF155E" w:rsidRPr="0061330F" w:rsidRDefault="00FF155E" w:rsidP="00CC29FA">
      <w:pPr>
        <w:pStyle w:val="a8"/>
        <w:shd w:val="clear" w:color="auto" w:fill="FFFFFF"/>
        <w:spacing w:before="0" w:beforeAutospacing="0" w:after="0" w:afterAutospacing="0"/>
        <w:jc w:val="both"/>
        <w:rPr>
          <w:color w:val="2A2C2E"/>
        </w:rPr>
      </w:pPr>
      <w:r w:rsidRPr="0061330F">
        <w:rPr>
          <w:color w:val="2A2C2E"/>
        </w:rPr>
        <w:t>При личном обращении лица в территориал</w:t>
      </w:r>
      <w:r w:rsidRPr="0061330F">
        <w:rPr>
          <w:color w:val="2A2C2E"/>
        </w:rPr>
        <w:t>ь</w:t>
      </w:r>
      <w:r w:rsidRPr="0061330F">
        <w:rPr>
          <w:color w:val="2A2C2E"/>
        </w:rPr>
        <w:t>ный орган ПФР за получением документа, подтве</w:t>
      </w:r>
      <w:r w:rsidRPr="0061330F">
        <w:rPr>
          <w:color w:val="2A2C2E"/>
        </w:rPr>
        <w:t>р</w:t>
      </w:r>
      <w:r w:rsidRPr="0061330F">
        <w:rPr>
          <w:color w:val="2A2C2E"/>
        </w:rPr>
        <w:t>ждающего</w:t>
      </w:r>
      <w:r w:rsidRPr="0061330F">
        <w:rPr>
          <w:color w:val="212529"/>
          <w:shd w:val="clear" w:color="auto" w:fill="FFFFFF"/>
        </w:rPr>
        <w:t xml:space="preserve"> регистрацию в системе индивидуал</w:t>
      </w:r>
      <w:r w:rsidRPr="0061330F">
        <w:rPr>
          <w:color w:val="212529"/>
          <w:shd w:val="clear" w:color="auto" w:fill="FFFFFF"/>
        </w:rPr>
        <w:t>ь</w:t>
      </w:r>
      <w:r w:rsidRPr="0061330F">
        <w:rPr>
          <w:color w:val="212529"/>
          <w:shd w:val="clear" w:color="auto" w:fill="FFFFFF"/>
        </w:rPr>
        <w:t>ного (персонифицированного) учета</w:t>
      </w:r>
      <w:r w:rsidR="00D25BAF">
        <w:rPr>
          <w:color w:val="212529"/>
          <w:shd w:val="clear" w:color="auto" w:fill="FFFFFF"/>
        </w:rPr>
        <w:t>,</w:t>
      </w:r>
      <w:r w:rsidRPr="0061330F">
        <w:rPr>
          <w:color w:val="212529"/>
          <w:shd w:val="clear" w:color="auto" w:fill="FFFFFF"/>
        </w:rPr>
        <w:t xml:space="preserve"> застрахованному лицу выдается Уведомл</w:t>
      </w:r>
      <w:r w:rsidRPr="0061330F">
        <w:rPr>
          <w:color w:val="212529"/>
          <w:shd w:val="clear" w:color="auto" w:fill="FFFFFF"/>
        </w:rPr>
        <w:t>е</w:t>
      </w:r>
      <w:r w:rsidRPr="0061330F">
        <w:rPr>
          <w:color w:val="212529"/>
          <w:shd w:val="clear" w:color="auto" w:fill="FFFFFF"/>
        </w:rPr>
        <w:t>ние.</w:t>
      </w:r>
    </w:p>
    <w:p w:rsidR="00FF155E" w:rsidRPr="0061330F" w:rsidRDefault="00000D6B" w:rsidP="0061330F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</w:rPr>
      </w:pPr>
      <w:r>
        <w:rPr>
          <w:noProof/>
          <w:color w:val="2A2C2E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3063240</wp:posOffset>
            </wp:positionH>
            <wp:positionV relativeFrom="paragraph">
              <wp:posOffset>81915</wp:posOffset>
            </wp:positionV>
            <wp:extent cx="2790825" cy="1657350"/>
            <wp:effectExtent l="19050" t="0" r="9525" b="0"/>
            <wp:wrapTight wrapText="bothSides">
              <wp:wrapPolygon edited="0">
                <wp:start x="-147" y="0"/>
                <wp:lineTo x="-147" y="21352"/>
                <wp:lineTo x="21674" y="21352"/>
                <wp:lineTo x="21674" y="0"/>
                <wp:lineTo x="-147" y="0"/>
              </wp:wrapPolygon>
            </wp:wrapTight>
            <wp:docPr id="2" name="Рисунок 9" descr="C:\Users\Vladimir\AppData\Local\Microsoft\Windows\INetCache\Content.Word\уведомление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Vladimir\AppData\Local\Microsoft\Windows\INetCache\Content.Word\уведомление 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5BAF">
        <w:rPr>
          <w:color w:val="2A2C2E"/>
        </w:rPr>
        <w:t>Обращаем</w:t>
      </w:r>
      <w:r w:rsidR="00FF155E" w:rsidRPr="0061330F">
        <w:rPr>
          <w:color w:val="2A2C2E"/>
        </w:rPr>
        <w:t xml:space="preserve"> внимание, что обменивать </w:t>
      </w:r>
      <w:proofErr w:type="gramStart"/>
      <w:r w:rsidR="00FF155E" w:rsidRPr="0061330F">
        <w:rPr>
          <w:color w:val="2A2C2E"/>
        </w:rPr>
        <w:t>имеющиеся</w:t>
      </w:r>
      <w:proofErr w:type="gramEnd"/>
      <w:r w:rsidR="00FF155E" w:rsidRPr="0061330F">
        <w:rPr>
          <w:color w:val="2A2C2E"/>
        </w:rPr>
        <w:t xml:space="preserve"> на руках </w:t>
      </w:r>
      <w:proofErr w:type="spellStart"/>
      <w:r w:rsidR="00FF155E" w:rsidRPr="0061330F">
        <w:rPr>
          <w:color w:val="2A2C2E"/>
        </w:rPr>
        <w:t>СНИЛС</w:t>
      </w:r>
      <w:r w:rsidR="00D25BAF">
        <w:rPr>
          <w:color w:val="2A2C2E"/>
        </w:rPr>
        <w:t>ы</w:t>
      </w:r>
      <w:proofErr w:type="spellEnd"/>
      <w:r w:rsidR="00FF155E" w:rsidRPr="0061330F">
        <w:rPr>
          <w:color w:val="2A2C2E"/>
        </w:rPr>
        <w:t xml:space="preserve"> не нужно. Они с</w:t>
      </w:r>
      <w:r w:rsidR="00FF155E" w:rsidRPr="0061330F">
        <w:rPr>
          <w:color w:val="2A2C2E"/>
        </w:rPr>
        <w:t>о</w:t>
      </w:r>
      <w:r w:rsidR="00FF155E" w:rsidRPr="0061330F">
        <w:rPr>
          <w:color w:val="2A2C2E"/>
        </w:rPr>
        <w:t>храняют свое действие и являются документами,  иде</w:t>
      </w:r>
      <w:r w:rsidR="00FF155E" w:rsidRPr="0061330F">
        <w:rPr>
          <w:color w:val="2A2C2E"/>
        </w:rPr>
        <w:t>н</w:t>
      </w:r>
      <w:r w:rsidR="00FF155E" w:rsidRPr="0061330F">
        <w:rPr>
          <w:color w:val="2A2C2E"/>
        </w:rPr>
        <w:t xml:space="preserve">тичными Уведомлению («АДИ-РЕГ»). </w:t>
      </w:r>
      <w:r w:rsidR="00FF155E" w:rsidRPr="0061330F">
        <w:rPr>
          <w:color w:val="333333"/>
          <w:shd w:val="clear" w:color="auto" w:fill="FFFFFF"/>
        </w:rPr>
        <w:t>В случае утери страхового свидетельства вместо него будет выдаваться Уведомл</w:t>
      </w:r>
      <w:r w:rsidR="00FF155E" w:rsidRPr="0061330F">
        <w:rPr>
          <w:color w:val="333333"/>
          <w:shd w:val="clear" w:color="auto" w:fill="FFFFFF"/>
        </w:rPr>
        <w:t>е</w:t>
      </w:r>
      <w:r w:rsidR="00FF155E" w:rsidRPr="0061330F">
        <w:rPr>
          <w:color w:val="333333"/>
          <w:shd w:val="clear" w:color="auto" w:fill="FFFFFF"/>
        </w:rPr>
        <w:t>ние нового обра</w:t>
      </w:r>
      <w:r w:rsidR="00FF155E" w:rsidRPr="0061330F">
        <w:rPr>
          <w:color w:val="333333"/>
          <w:shd w:val="clear" w:color="auto" w:fill="FFFFFF"/>
        </w:rPr>
        <w:t>з</w:t>
      </w:r>
      <w:r w:rsidR="00FF155E" w:rsidRPr="0061330F">
        <w:rPr>
          <w:color w:val="333333"/>
          <w:shd w:val="clear" w:color="auto" w:fill="FFFFFF"/>
        </w:rPr>
        <w:t>ца.</w:t>
      </w:r>
    </w:p>
    <w:p w:rsidR="00FF155E" w:rsidRPr="0061330F" w:rsidRDefault="00D25BAF" w:rsidP="0061330F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</w:rPr>
      </w:pPr>
      <w:r>
        <w:rPr>
          <w:color w:val="333333"/>
        </w:rPr>
        <w:t xml:space="preserve"> П</w:t>
      </w:r>
      <w:r w:rsidR="00FF155E" w:rsidRPr="0061330F">
        <w:rPr>
          <w:color w:val="333333"/>
        </w:rPr>
        <w:t>ри устройстве на работу граждане могут предъявлять СНИЛС в виде зеленой пласт</w:t>
      </w:r>
      <w:r w:rsidR="00FF155E" w:rsidRPr="0061330F">
        <w:rPr>
          <w:color w:val="333333"/>
        </w:rPr>
        <w:t>и</w:t>
      </w:r>
      <w:r w:rsidR="00FF155E" w:rsidRPr="0061330F">
        <w:rPr>
          <w:color w:val="333333"/>
        </w:rPr>
        <w:t>ковой карточки (если страховое свидетел</w:t>
      </w:r>
      <w:r w:rsidR="00FF155E" w:rsidRPr="0061330F">
        <w:rPr>
          <w:color w:val="333333"/>
        </w:rPr>
        <w:t>ь</w:t>
      </w:r>
      <w:r w:rsidR="00FF155E" w:rsidRPr="0061330F">
        <w:rPr>
          <w:color w:val="333333"/>
        </w:rPr>
        <w:t>ство было выдано ранее) или Уведомл</w:t>
      </w:r>
      <w:r w:rsidR="00FF155E" w:rsidRPr="0061330F">
        <w:rPr>
          <w:color w:val="333333"/>
        </w:rPr>
        <w:t>е</w:t>
      </w:r>
      <w:r w:rsidR="00FF155E" w:rsidRPr="0061330F">
        <w:rPr>
          <w:color w:val="333333"/>
        </w:rPr>
        <w:t>ния.</w:t>
      </w:r>
    </w:p>
    <w:p w:rsidR="00FF155E" w:rsidRPr="0061330F" w:rsidRDefault="00D25BAF" w:rsidP="0061330F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</w:rPr>
      </w:pPr>
      <w:r>
        <w:rPr>
          <w:color w:val="333333"/>
        </w:rPr>
        <w:t xml:space="preserve"> В</w:t>
      </w:r>
      <w:r w:rsidR="00FF155E" w:rsidRPr="0061330F">
        <w:rPr>
          <w:color w:val="333333"/>
        </w:rPr>
        <w:t xml:space="preserve"> Личном кабинете гражданина на официальном сайте ПФР реализован электронный сервис, который дает возможность без посещения территориального органа ПФР провести актуализацию анкетных данных, включая информацию о документе, удостоверяющем личность. После авторизации гражданина на сайте ПФР проводится сверка анкетных да</w:t>
      </w:r>
      <w:r w:rsidR="00FF155E" w:rsidRPr="0061330F">
        <w:rPr>
          <w:color w:val="333333"/>
        </w:rPr>
        <w:t>н</w:t>
      </w:r>
      <w:r w:rsidR="00FF155E" w:rsidRPr="0061330F">
        <w:rPr>
          <w:color w:val="333333"/>
        </w:rPr>
        <w:t>ных, находящихся в Единой системе идентификац</w:t>
      </w:r>
      <w:proofErr w:type="gramStart"/>
      <w:r w:rsidR="00FF155E" w:rsidRPr="0061330F">
        <w:rPr>
          <w:color w:val="333333"/>
        </w:rPr>
        <w:t>ии и ау</w:t>
      </w:r>
      <w:proofErr w:type="gramEnd"/>
      <w:r w:rsidR="00FF155E" w:rsidRPr="0061330F">
        <w:rPr>
          <w:color w:val="333333"/>
        </w:rPr>
        <w:t>тентификации (ЕСИА) на порт</w:t>
      </w:r>
      <w:r w:rsidR="00FF155E" w:rsidRPr="0061330F">
        <w:rPr>
          <w:color w:val="333333"/>
        </w:rPr>
        <w:t>а</w:t>
      </w:r>
      <w:r w:rsidR="00FF155E" w:rsidRPr="0061330F">
        <w:rPr>
          <w:color w:val="333333"/>
        </w:rPr>
        <w:t xml:space="preserve">ле </w:t>
      </w:r>
      <w:proofErr w:type="spellStart"/>
      <w:r w:rsidR="00FF155E" w:rsidRPr="0061330F">
        <w:rPr>
          <w:color w:val="333333"/>
        </w:rPr>
        <w:t>госуслуг</w:t>
      </w:r>
      <w:proofErr w:type="spellEnd"/>
      <w:r w:rsidR="00FF155E" w:rsidRPr="0061330F">
        <w:rPr>
          <w:color w:val="333333"/>
        </w:rPr>
        <w:t>, и сведений, содержащихся в базе данных персонифицир</w:t>
      </w:r>
      <w:r w:rsidR="00FF155E" w:rsidRPr="0061330F">
        <w:rPr>
          <w:color w:val="333333"/>
        </w:rPr>
        <w:t>о</w:t>
      </w:r>
      <w:r w:rsidR="00FF155E" w:rsidRPr="0061330F">
        <w:rPr>
          <w:color w:val="333333"/>
        </w:rPr>
        <w:t>ванного учета. При выявлении расхождений гражданину выводится сообщение с предложением актуализир</w:t>
      </w:r>
      <w:r w:rsidR="00FF155E" w:rsidRPr="0061330F">
        <w:rPr>
          <w:color w:val="333333"/>
        </w:rPr>
        <w:t>о</w:t>
      </w:r>
      <w:r w:rsidR="00FF155E" w:rsidRPr="0061330F">
        <w:rPr>
          <w:color w:val="333333"/>
        </w:rPr>
        <w:t>вать данные в ПФР или в ЕСИА. Для актуализации сведений необходимо выбрать соо</w:t>
      </w:r>
      <w:r w:rsidR="00FF155E" w:rsidRPr="0061330F">
        <w:rPr>
          <w:color w:val="333333"/>
        </w:rPr>
        <w:t>т</w:t>
      </w:r>
      <w:r w:rsidR="00FF155E" w:rsidRPr="0061330F">
        <w:rPr>
          <w:color w:val="333333"/>
        </w:rPr>
        <w:t>ветствующие опции: «Обновить данные в ПФР» или «Обновить данные в профиле ЕСИА».</w:t>
      </w:r>
    </w:p>
    <w:p w:rsidR="006C2085" w:rsidRPr="0061330F" w:rsidRDefault="006C2085" w:rsidP="0075571B">
      <w:pPr>
        <w:rPr>
          <w:sz w:val="24"/>
          <w:szCs w:val="24"/>
        </w:rPr>
      </w:pPr>
    </w:p>
    <w:sectPr w:rsidR="006C2085" w:rsidRPr="0061330F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3F03" w:rsidRDefault="00383F03" w:rsidP="00E60B04">
      <w:pPr>
        <w:spacing w:after="0" w:line="240" w:lineRule="auto"/>
      </w:pPr>
      <w:r>
        <w:separator/>
      </w:r>
    </w:p>
  </w:endnote>
  <w:endnote w:type="continuationSeparator" w:id="0">
    <w:p w:rsidR="00383F03" w:rsidRDefault="00383F03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3F03" w:rsidRDefault="00383F03" w:rsidP="00E60B04">
      <w:pPr>
        <w:spacing w:after="0" w:line="240" w:lineRule="auto"/>
      </w:pPr>
      <w:r>
        <w:separator/>
      </w:r>
    </w:p>
  </w:footnote>
  <w:footnote w:type="continuationSeparator" w:id="0">
    <w:p w:rsidR="00383F03" w:rsidRDefault="00383F03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055982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055982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1638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0D6B"/>
    <w:rsid w:val="000073B7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55982"/>
    <w:rsid w:val="00062149"/>
    <w:rsid w:val="00065C47"/>
    <w:rsid w:val="000671EC"/>
    <w:rsid w:val="00071922"/>
    <w:rsid w:val="00075ACA"/>
    <w:rsid w:val="00083733"/>
    <w:rsid w:val="000968FB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16FA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83F03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6DD4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330F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B6EB4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4225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77D7A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0295"/>
    <w:rsid w:val="00C405BB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8088E"/>
    <w:rsid w:val="00C85402"/>
    <w:rsid w:val="00CA17A6"/>
    <w:rsid w:val="00CA20CF"/>
    <w:rsid w:val="00CA2A0F"/>
    <w:rsid w:val="00CA6F3E"/>
    <w:rsid w:val="00CC1D9A"/>
    <w:rsid w:val="00CC29F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225A3"/>
    <w:rsid w:val="00D235BA"/>
    <w:rsid w:val="00D25BAF"/>
    <w:rsid w:val="00D433B5"/>
    <w:rsid w:val="00D439C8"/>
    <w:rsid w:val="00D46447"/>
    <w:rsid w:val="00D5354D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36435"/>
    <w:rsid w:val="00F379C1"/>
    <w:rsid w:val="00F4211F"/>
    <w:rsid w:val="00F437D0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155E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22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3568B4-73ED-4C33-A6BF-9902FD9AC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2019-10-22T13:07:00Z</cp:lastPrinted>
  <dcterms:created xsi:type="dcterms:W3CDTF">2019-10-22T13:52:00Z</dcterms:created>
  <dcterms:modified xsi:type="dcterms:W3CDTF">2019-10-22T13:52:00Z</dcterms:modified>
</cp:coreProperties>
</file>