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5F8" w:rsidRDefault="006935F8" w:rsidP="006935F8">
      <w:pPr>
        <w:pStyle w:val="1"/>
        <w:jc w:val="center"/>
        <w:rPr>
          <w:sz w:val="28"/>
          <w:szCs w:val="28"/>
        </w:rPr>
      </w:pPr>
      <w:r w:rsidRPr="006935F8">
        <w:rPr>
          <w:sz w:val="28"/>
          <w:szCs w:val="28"/>
        </w:rPr>
        <w:t>Страхователям: изменились банковские реквизиты для платежей</w:t>
      </w:r>
    </w:p>
    <w:p w:rsidR="006935F8" w:rsidRPr="006935F8" w:rsidRDefault="006935F8" w:rsidP="006935F8">
      <w:pPr>
        <w:pStyle w:val="1"/>
        <w:jc w:val="center"/>
        <w:rPr>
          <w:sz w:val="28"/>
          <w:szCs w:val="28"/>
        </w:rPr>
      </w:pPr>
      <w:r w:rsidRPr="006935F8">
        <w:rPr>
          <w:sz w:val="28"/>
          <w:szCs w:val="28"/>
        </w:rPr>
        <w:t>по дополнительным страховым взносам на накопительную пенсию</w:t>
      </w:r>
    </w:p>
    <w:p w:rsidR="006935F8" w:rsidRDefault="006935F8" w:rsidP="006935F8">
      <w:pPr>
        <w:pStyle w:val="3"/>
      </w:pPr>
    </w:p>
    <w:p w:rsidR="006935F8" w:rsidRDefault="006935F8" w:rsidP="006935F8">
      <w:pPr>
        <w:pStyle w:val="3"/>
      </w:pPr>
      <w:r>
        <w:t>12 января 2021 г.</w:t>
      </w:r>
    </w:p>
    <w:p w:rsidR="006935F8" w:rsidRDefault="006935F8" w:rsidP="00CA5197">
      <w:pPr>
        <w:pStyle w:val="a8"/>
        <w:spacing w:before="0" w:beforeAutospacing="0" w:after="0" w:afterAutospacing="0"/>
        <w:jc w:val="both"/>
        <w:rPr>
          <w:rStyle w:val="a9"/>
        </w:rPr>
      </w:pPr>
      <w:r w:rsidRPr="006935F8">
        <w:rPr>
          <w:b/>
        </w:rPr>
        <w:t>ГУ</w:t>
      </w:r>
      <w:r>
        <w:rPr>
          <w:b/>
        </w:rPr>
        <w:t xml:space="preserve"> </w:t>
      </w:r>
      <w:r w:rsidRPr="006935F8">
        <w:rPr>
          <w:b/>
        </w:rPr>
        <w:t>- Главное управление ПФР№ 9 по г. Москве и Московской области</w:t>
      </w:r>
      <w:r>
        <w:t xml:space="preserve"> информирует страхователей  о смене банковских реквизитов для учета платежей в соответствии с Фед</w:t>
      </w:r>
      <w:r>
        <w:t>е</w:t>
      </w:r>
      <w:r>
        <w:t>ральным законом от 30 апреля 2008 г. № 56-ФЗ «О дополнительных страховых взносах на накопительную пенсию и государственной поддержке формирования пенсионных нако</w:t>
      </w:r>
      <w:r>
        <w:t>п</w:t>
      </w:r>
      <w:r>
        <w:t>лений».</w:t>
      </w:r>
      <w:r>
        <w:rPr>
          <w:rStyle w:val="a9"/>
        </w:rPr>
        <w:t> </w:t>
      </w:r>
    </w:p>
    <w:p w:rsidR="006935F8" w:rsidRDefault="006935F8" w:rsidP="00CA5197">
      <w:pPr>
        <w:pStyle w:val="a8"/>
        <w:spacing w:before="0" w:beforeAutospacing="0" w:after="0" w:afterAutospacing="0"/>
        <w:jc w:val="both"/>
      </w:pPr>
    </w:p>
    <w:p w:rsidR="006935F8" w:rsidRDefault="006935F8" w:rsidP="00CA5197">
      <w:pPr>
        <w:pStyle w:val="a8"/>
        <w:spacing w:before="0" w:beforeAutospacing="0" w:after="0" w:afterAutospacing="0"/>
        <w:jc w:val="both"/>
      </w:pPr>
      <w:r>
        <w:rPr>
          <w:rStyle w:val="a9"/>
        </w:rPr>
        <w:t>Для плательщиков, зарегистрированных в г. Москве: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0"/>
        <w:gridCol w:w="7095"/>
      </w:tblGrid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  <w:spacing w:before="0" w:beforeAutospacing="0" w:after="0" w:afterAutospacing="0"/>
            </w:pPr>
            <w:r>
              <w:t>Наименование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Банковские реквизиты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Получатель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УФК по г. Москве (государственное учреждение - Отделение Пе</w:t>
            </w:r>
            <w:r>
              <w:t>н</w:t>
            </w:r>
            <w:r>
              <w:t xml:space="preserve">сионного фонда Российской Федерации по г. Москве и Московской области, </w:t>
            </w:r>
            <w:proofErr w:type="gramStart"/>
            <w:r>
              <w:t>л</w:t>
            </w:r>
            <w:proofErr w:type="gramEnd"/>
            <w:r>
              <w:t>/с 04734Ф392П0)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ИНН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7703363868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КПП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772501001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Единый казначейский счет (</w:t>
            </w:r>
            <w:proofErr w:type="spellStart"/>
            <w:proofErr w:type="gramStart"/>
            <w:r>
              <w:t>Кор</w:t>
            </w:r>
            <w:proofErr w:type="spellEnd"/>
            <w:r>
              <w:t>/счет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40102810545370000003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Казначейский счет (</w:t>
            </w:r>
            <w:proofErr w:type="gramStart"/>
            <w:r>
              <w:t>Р</w:t>
            </w:r>
            <w:proofErr w:type="gramEnd"/>
            <w:r>
              <w:t>/</w:t>
            </w:r>
            <w:proofErr w:type="spellStart"/>
            <w:r>
              <w:t>сч</w:t>
            </w:r>
            <w:proofErr w:type="spellEnd"/>
            <w:r>
              <w:t>)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03100643000000017300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БИК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004525988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Банк получателя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ГУ Банка России по ЦФО//УФК по г. Москве, г. Москва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КБК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392 1 02 02041 06 1100 160</w:t>
            </w:r>
          </w:p>
        </w:tc>
      </w:tr>
    </w:tbl>
    <w:p w:rsidR="006935F8" w:rsidRDefault="006935F8" w:rsidP="00CA5197">
      <w:pPr>
        <w:pStyle w:val="a8"/>
        <w:spacing w:after="0" w:afterAutospacing="0"/>
      </w:pPr>
      <w:r>
        <w:rPr>
          <w:rStyle w:val="a9"/>
        </w:rPr>
        <w:t>Для плательщиков, зарегистрированных в  Московской области: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06"/>
        <w:gridCol w:w="7139"/>
      </w:tblGrid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  <w:spacing w:after="0" w:afterAutospacing="0"/>
            </w:pPr>
            <w:r>
              <w:t>Наименование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  <w:spacing w:after="0" w:afterAutospacing="0"/>
            </w:pPr>
            <w:r>
              <w:t>Банковские реквизиты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  <w:spacing w:after="0" w:afterAutospacing="0"/>
            </w:pPr>
            <w:r>
              <w:t>Получатель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УФК по Московской области (государственное учреждение - Отд</w:t>
            </w:r>
            <w:r>
              <w:t>е</w:t>
            </w:r>
            <w:r>
              <w:t xml:space="preserve">ление Пенсионного фонда Российской Федерации по г. Москве и Московской области, </w:t>
            </w:r>
            <w:proofErr w:type="gramStart"/>
            <w:r>
              <w:t>л</w:t>
            </w:r>
            <w:proofErr w:type="gramEnd"/>
            <w:r>
              <w:t>/с 04484019810)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ИНН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7703363868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КПП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772501001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Единый казначе</w:t>
            </w:r>
            <w:r>
              <w:t>й</w:t>
            </w:r>
            <w:r>
              <w:t>ский счет (</w:t>
            </w:r>
            <w:proofErr w:type="spellStart"/>
            <w:proofErr w:type="gramStart"/>
            <w:r>
              <w:t>Кор</w:t>
            </w:r>
            <w:proofErr w:type="spellEnd"/>
            <w:r>
              <w:t>/счет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40102810845370000004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Казначейский счет (</w:t>
            </w:r>
            <w:proofErr w:type="gramStart"/>
            <w:r>
              <w:t>Р</w:t>
            </w:r>
            <w:proofErr w:type="gramEnd"/>
            <w:r>
              <w:t>/</w:t>
            </w:r>
            <w:proofErr w:type="spellStart"/>
            <w:r>
              <w:t>сч</w:t>
            </w:r>
            <w:proofErr w:type="spellEnd"/>
            <w:r>
              <w:t>)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03100643000000014800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БИК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004525987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Банк получателя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ГУ Банка России по ЦФО//УФК по Московской области, г. Москва</w:t>
            </w:r>
          </w:p>
        </w:tc>
      </w:tr>
      <w:tr w:rsidR="006935F8" w:rsidTr="006935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КБК</w:t>
            </w:r>
          </w:p>
        </w:tc>
        <w:tc>
          <w:tcPr>
            <w:tcW w:w="0" w:type="auto"/>
            <w:vAlign w:val="center"/>
            <w:hideMark/>
          </w:tcPr>
          <w:p w:rsidR="006935F8" w:rsidRDefault="006935F8" w:rsidP="00CA5197">
            <w:pPr>
              <w:pStyle w:val="a8"/>
            </w:pPr>
            <w:r>
              <w:t>392 1 02 02041 06 1100 160</w:t>
            </w:r>
          </w:p>
        </w:tc>
      </w:tr>
    </w:tbl>
    <w:p w:rsidR="00875965" w:rsidRPr="00AC02EB" w:rsidRDefault="006935F8" w:rsidP="00CA5197">
      <w:pPr>
        <w:pStyle w:val="a8"/>
      </w:pPr>
      <w:r>
        <w:t> </w:t>
      </w:r>
    </w:p>
    <w:sectPr w:rsidR="00875965" w:rsidRPr="00AC02EB" w:rsidSect="00E60B04">
      <w:headerReference w:type="default" r:id="rId8"/>
      <w:foot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00C" w:rsidRDefault="005A400C" w:rsidP="00E60B04">
      <w:pPr>
        <w:spacing w:after="0" w:line="240" w:lineRule="auto"/>
      </w:pPr>
      <w:r>
        <w:separator/>
      </w:r>
    </w:p>
  </w:endnote>
  <w:endnote w:type="continuationSeparator" w:id="0">
    <w:p w:rsidR="005A400C" w:rsidRDefault="005A400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00C" w:rsidRDefault="005A400C" w:rsidP="00E60B04">
      <w:pPr>
        <w:spacing w:after="0" w:line="240" w:lineRule="auto"/>
      </w:pPr>
      <w:r>
        <w:separator/>
      </w:r>
    </w:p>
  </w:footnote>
  <w:footnote w:type="continuationSeparator" w:id="0">
    <w:p w:rsidR="005A400C" w:rsidRDefault="005A400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E759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E759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BD5770"/>
    <w:multiLevelType w:val="multilevel"/>
    <w:tmpl w:val="6786E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13"/>
  </w:num>
  <w:num w:numId="10">
    <w:abstractNumId w:val="26"/>
  </w:num>
  <w:num w:numId="11">
    <w:abstractNumId w:val="9"/>
  </w:num>
  <w:num w:numId="12">
    <w:abstractNumId w:val="27"/>
  </w:num>
  <w:num w:numId="13">
    <w:abstractNumId w:val="10"/>
  </w:num>
  <w:num w:numId="14">
    <w:abstractNumId w:val="1"/>
  </w:num>
  <w:num w:numId="15">
    <w:abstractNumId w:val="7"/>
  </w:num>
  <w:num w:numId="16">
    <w:abstractNumId w:val="14"/>
  </w:num>
  <w:num w:numId="17">
    <w:abstractNumId w:val="22"/>
  </w:num>
  <w:num w:numId="18">
    <w:abstractNumId w:val="6"/>
  </w:num>
  <w:num w:numId="19">
    <w:abstractNumId w:val="15"/>
  </w:num>
  <w:num w:numId="20">
    <w:abstractNumId w:val="17"/>
  </w:num>
  <w:num w:numId="21">
    <w:abstractNumId w:val="8"/>
  </w:num>
  <w:num w:numId="22">
    <w:abstractNumId w:val="4"/>
  </w:num>
  <w:num w:numId="23">
    <w:abstractNumId w:val="28"/>
  </w:num>
  <w:num w:numId="24">
    <w:abstractNumId w:val="3"/>
  </w:num>
  <w:num w:numId="25">
    <w:abstractNumId w:val="5"/>
  </w:num>
  <w:num w:numId="26">
    <w:abstractNumId w:val="12"/>
  </w:num>
  <w:num w:numId="27">
    <w:abstractNumId w:val="25"/>
  </w:num>
  <w:num w:numId="28">
    <w:abstractNumId w:val="21"/>
  </w:num>
  <w:num w:numId="29">
    <w:abstractNumId w:val="11"/>
  </w:num>
  <w:num w:numId="30">
    <w:abstractNumId w:val="20"/>
  </w:num>
  <w:num w:numId="3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34D39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00C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5F8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2750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E7592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5197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9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6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6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40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98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257F8-82D4-4EF9-A5D7-D63F942D6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2021-01-12T11:35:00Z</dcterms:created>
  <dcterms:modified xsi:type="dcterms:W3CDTF">2021-01-12T11:43:00Z</dcterms:modified>
</cp:coreProperties>
</file>