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167" w:rsidRPr="00602167" w:rsidRDefault="00602167" w:rsidP="00602167">
      <w:pPr>
        <w:pStyle w:val="1"/>
        <w:jc w:val="center"/>
        <w:rPr>
          <w:sz w:val="28"/>
          <w:szCs w:val="28"/>
        </w:rPr>
      </w:pPr>
      <w:r w:rsidRPr="00602167">
        <w:rPr>
          <w:sz w:val="28"/>
          <w:szCs w:val="28"/>
        </w:rPr>
        <w:t>Пенсия 2021: стаж и пенсионные коэффициенты</w:t>
      </w:r>
    </w:p>
    <w:p w:rsidR="00602167" w:rsidRDefault="00602167" w:rsidP="00602167"/>
    <w:p w:rsidR="00602167" w:rsidRPr="00602167" w:rsidRDefault="00602167" w:rsidP="00602167">
      <w:pPr>
        <w:rPr>
          <w:rFonts w:ascii="Times New Roman" w:hAnsi="Times New Roman"/>
        </w:rPr>
      </w:pPr>
      <w:r w:rsidRPr="00602167">
        <w:rPr>
          <w:rFonts w:ascii="Times New Roman" w:hAnsi="Times New Roman"/>
        </w:rPr>
        <w:t>11 января 2021 г.</w:t>
      </w:r>
    </w:p>
    <w:p w:rsidR="00602167" w:rsidRDefault="00164651" w:rsidP="00164651">
      <w:pPr>
        <w:pStyle w:val="a8"/>
        <w:jc w:val="both"/>
      </w:pPr>
      <w:r>
        <w:rPr>
          <w:b/>
          <w:noProof/>
        </w:rPr>
        <w:drawing>
          <wp:anchor distT="0" distB="0" distL="114300" distR="114300" simplePos="0" relativeHeight="251658240" behindDoc="1" locked="0" layoutInCell="1" allowOverlap="1">
            <wp:simplePos x="0" y="0"/>
            <wp:positionH relativeFrom="column">
              <wp:posOffset>-32385</wp:posOffset>
            </wp:positionH>
            <wp:positionV relativeFrom="paragraph">
              <wp:posOffset>1013460</wp:posOffset>
            </wp:positionV>
            <wp:extent cx="2924175" cy="2924175"/>
            <wp:effectExtent l="19050" t="0" r="9525" b="0"/>
            <wp:wrapTight wrapText="bothSides">
              <wp:wrapPolygon edited="0">
                <wp:start x="-141" y="0"/>
                <wp:lineTo x="-141" y="21530"/>
                <wp:lineTo x="21670" y="21530"/>
                <wp:lineTo x="21670" y="0"/>
                <wp:lineTo x="-141" y="0"/>
              </wp:wrapPolygon>
            </wp:wrapTight>
            <wp:docPr id="6" name="Рисунок 6" descr="C:\Users\Vladimir\AppData\Local\Microsoft\Windows\INetCache\Content.Word\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Vladimir\AppData\Local\Microsoft\Windows\INetCache\Content.Word\image2.jpeg"/>
                    <pic:cNvPicPr>
                      <a:picLocks noChangeAspect="1" noChangeArrowheads="1"/>
                    </pic:cNvPicPr>
                  </pic:nvPicPr>
                  <pic:blipFill>
                    <a:blip r:embed="rId8" cstate="print"/>
                    <a:srcRect/>
                    <a:stretch>
                      <a:fillRect/>
                    </a:stretch>
                  </pic:blipFill>
                  <pic:spPr bwMode="auto">
                    <a:xfrm>
                      <a:off x="0" y="0"/>
                      <a:ext cx="2924175" cy="2924175"/>
                    </a:xfrm>
                    <a:prstGeom prst="rect">
                      <a:avLst/>
                    </a:prstGeom>
                    <a:noFill/>
                    <a:ln w="9525">
                      <a:noFill/>
                      <a:miter lim="800000"/>
                      <a:headEnd/>
                      <a:tailEnd/>
                    </a:ln>
                  </pic:spPr>
                </pic:pic>
              </a:graphicData>
            </a:graphic>
          </wp:anchor>
        </w:drawing>
      </w:r>
      <w:r w:rsidR="00602167" w:rsidRPr="00602167">
        <w:rPr>
          <w:b/>
        </w:rPr>
        <w:t xml:space="preserve">Главное управление ПФР № 9 по г. Москве и Московской области </w:t>
      </w:r>
      <w:r w:rsidR="00602167">
        <w:t>напоминает, что для назначения страховой пенсии по старости необходимо одновременное соблюдение нескольких условий: достижение общеустановленного пенсионного возраста, наличие н</w:t>
      </w:r>
      <w:r w:rsidR="00602167">
        <w:t>е</w:t>
      </w:r>
      <w:r w:rsidR="00602167">
        <w:t>обходимого стажа и определенного количества пенсионных коэффициентов. Чем их больше, тем выше размер пенсии. С 2019 года началось постепенное повышение общеу</w:t>
      </w:r>
      <w:r w:rsidR="00602167">
        <w:t>с</w:t>
      </w:r>
      <w:r w:rsidR="00602167">
        <w:t>тановленного возраста, дающего право на назначение страховой пенсии по старости и пенсии по государственному обеспечению. Для назначения пенсии по инвалидности возраст не имеет значения, так как она оформляется с момента установления инв</w:t>
      </w:r>
      <w:r w:rsidR="00602167">
        <w:t>а</w:t>
      </w:r>
      <w:r w:rsidR="00602167">
        <w:t>лидности. Повышение пенсионного возра</w:t>
      </w:r>
      <w:r w:rsidR="00602167">
        <w:t>с</w:t>
      </w:r>
      <w:r w:rsidR="00602167">
        <w:t>та происходит поэтапно, переходный пер</w:t>
      </w:r>
      <w:r w:rsidR="00602167">
        <w:t>и</w:t>
      </w:r>
      <w:r w:rsidR="00602167">
        <w:t xml:space="preserve">од завершится в 2028 году. </w:t>
      </w:r>
      <w:r w:rsidR="00602167" w:rsidRPr="00602167">
        <w:rPr>
          <w:rStyle w:val="ac"/>
          <w:rFonts w:eastAsia="Calibri"/>
          <w:i w:val="0"/>
        </w:rPr>
        <w:t>В 2021 году пр</w:t>
      </w:r>
      <w:r w:rsidR="00602167" w:rsidRPr="00602167">
        <w:rPr>
          <w:rStyle w:val="ac"/>
          <w:rFonts w:eastAsia="Calibri"/>
          <w:i w:val="0"/>
        </w:rPr>
        <w:t>а</w:t>
      </w:r>
      <w:r w:rsidR="00602167" w:rsidRPr="00602167">
        <w:rPr>
          <w:rStyle w:val="ac"/>
          <w:rFonts w:eastAsia="Calibri"/>
          <w:i w:val="0"/>
        </w:rPr>
        <w:t>во на страховую пенсию будут иметь же</w:t>
      </w:r>
      <w:r w:rsidR="00602167" w:rsidRPr="00602167">
        <w:rPr>
          <w:rStyle w:val="ac"/>
          <w:rFonts w:eastAsia="Calibri"/>
          <w:i w:val="0"/>
        </w:rPr>
        <w:t>н</w:t>
      </w:r>
      <w:r w:rsidR="00602167" w:rsidRPr="00602167">
        <w:rPr>
          <w:rStyle w:val="ac"/>
          <w:rFonts w:eastAsia="Calibri"/>
          <w:i w:val="0"/>
        </w:rPr>
        <w:t>щины, родившиеся в первом полугодии 1965 года, – в 56,5 лет и мужчины, роди</w:t>
      </w:r>
      <w:r w:rsidR="00602167" w:rsidRPr="00602167">
        <w:rPr>
          <w:rStyle w:val="ac"/>
          <w:rFonts w:eastAsia="Calibri"/>
          <w:i w:val="0"/>
        </w:rPr>
        <w:t>в</w:t>
      </w:r>
      <w:r w:rsidR="00602167" w:rsidRPr="00602167">
        <w:rPr>
          <w:rStyle w:val="ac"/>
          <w:rFonts w:eastAsia="Calibri"/>
          <w:i w:val="0"/>
        </w:rPr>
        <w:t>шиеся в первом полугодии 1960, – в 61,5 года.</w:t>
      </w:r>
      <w:r w:rsidR="00602167" w:rsidRPr="00602167">
        <w:rPr>
          <w:i/>
        </w:rPr>
        <w:t xml:space="preserve"> </w:t>
      </w:r>
      <w:r w:rsidR="00602167">
        <w:t>В свою очередь количество пенсио</w:t>
      </w:r>
      <w:r w:rsidR="00602167">
        <w:t>н</w:t>
      </w:r>
      <w:r w:rsidR="00602167">
        <w:t>ных коэффициентов напрямую з</w:t>
      </w:r>
      <w:r w:rsidR="00602167">
        <w:t>а</w:t>
      </w:r>
      <w:r w:rsidR="00602167">
        <w:t>висит от суммы страховых взносов, перечисленных за сотрудника работодателем: чем выше офиц</w:t>
      </w:r>
      <w:r w:rsidR="00602167">
        <w:t>и</w:t>
      </w:r>
      <w:r w:rsidR="00602167">
        <w:t>альная заработная плата, тем больше работодатель перечисляет взносов на будущую пенсию</w:t>
      </w:r>
      <w:r w:rsidR="00602167" w:rsidRPr="00602167">
        <w:rPr>
          <w:i/>
        </w:rPr>
        <w:t>.</w:t>
      </w:r>
      <w:r w:rsidR="00602167" w:rsidRPr="00602167">
        <w:rPr>
          <w:rStyle w:val="ac"/>
          <w:rFonts w:eastAsia="Calibri"/>
          <w:i w:val="0"/>
        </w:rPr>
        <w:t xml:space="preserve"> Для получения права на страх</w:t>
      </w:r>
      <w:r w:rsidR="00602167" w:rsidRPr="00602167">
        <w:rPr>
          <w:rStyle w:val="ac"/>
          <w:rFonts w:eastAsia="Calibri"/>
          <w:i w:val="0"/>
        </w:rPr>
        <w:t>о</w:t>
      </w:r>
      <w:r w:rsidR="00602167" w:rsidRPr="00602167">
        <w:rPr>
          <w:rStyle w:val="ac"/>
          <w:rFonts w:eastAsia="Calibri"/>
          <w:i w:val="0"/>
        </w:rPr>
        <w:t>вую пенсию  в 2021 году необходимо иметь не менее 12 лет стажа и 21 пенсионного к</w:t>
      </w:r>
      <w:r w:rsidR="00602167" w:rsidRPr="00602167">
        <w:rPr>
          <w:rStyle w:val="ac"/>
          <w:rFonts w:eastAsia="Calibri"/>
          <w:i w:val="0"/>
        </w:rPr>
        <w:t>о</w:t>
      </w:r>
      <w:r w:rsidR="00602167" w:rsidRPr="00602167">
        <w:rPr>
          <w:rStyle w:val="ac"/>
          <w:rFonts w:eastAsia="Calibri"/>
          <w:i w:val="0"/>
        </w:rPr>
        <w:t>эффициента. Ежегодно количество стажа и пенсионных коэффициентов будет увелич</w:t>
      </w:r>
      <w:r w:rsidR="00602167" w:rsidRPr="00602167">
        <w:rPr>
          <w:rStyle w:val="ac"/>
          <w:rFonts w:eastAsia="Calibri"/>
          <w:i w:val="0"/>
        </w:rPr>
        <w:t>и</w:t>
      </w:r>
      <w:r w:rsidR="00602167" w:rsidRPr="00602167">
        <w:rPr>
          <w:rStyle w:val="ac"/>
          <w:rFonts w:eastAsia="Calibri"/>
          <w:i w:val="0"/>
        </w:rPr>
        <w:t>ваться, пока не станет равным 15 и 30 соо</w:t>
      </w:r>
      <w:r w:rsidR="00602167" w:rsidRPr="00602167">
        <w:rPr>
          <w:rStyle w:val="ac"/>
          <w:rFonts w:eastAsia="Calibri"/>
          <w:i w:val="0"/>
        </w:rPr>
        <w:t>т</w:t>
      </w:r>
      <w:r w:rsidR="00602167" w:rsidRPr="00602167">
        <w:rPr>
          <w:rStyle w:val="ac"/>
          <w:rFonts w:eastAsia="Calibri"/>
          <w:i w:val="0"/>
        </w:rPr>
        <w:t xml:space="preserve">ветственно. </w:t>
      </w:r>
      <w:r w:rsidR="00602167">
        <w:t>Если пенсионных коэффициентов и стажа не будет хватать для возникновения права на пенсию, назначение пенсии отодв</w:t>
      </w:r>
      <w:r w:rsidR="00602167">
        <w:t>и</w:t>
      </w:r>
      <w:r w:rsidR="00602167">
        <w:t>нется на тот срок, пока требуемое количество не будет «заработано». Если по истечении пяти лет после достижения пенсионного возраста этого достичь не удастся, то вместо страховой пенсии гражданину будет назначена социальная. Напомним, узнать о количес</w:t>
      </w:r>
      <w:r w:rsidR="00602167">
        <w:t>т</w:t>
      </w:r>
      <w:r w:rsidR="00602167">
        <w:t xml:space="preserve">ве имеющихся пенсионных коэффициентов можно в </w:t>
      </w:r>
      <w:hyperlink r:id="rId9" w:anchor="services-f%C2%A0%20" w:history="1">
        <w:r w:rsidR="00602167" w:rsidRPr="00FC1EBF">
          <w:rPr>
            <w:rStyle w:val="a7"/>
            <w:color w:val="auto"/>
            <w:u w:val="none"/>
          </w:rPr>
          <w:t>личном кабинете на сайте ПФР</w:t>
        </w:r>
      </w:hyperlink>
      <w:r w:rsidR="00602167">
        <w:t xml:space="preserve"> или </w:t>
      </w:r>
      <w:hyperlink r:id="rId10" w:history="1">
        <w:r w:rsidR="00602167" w:rsidRPr="00FC1EBF">
          <w:rPr>
            <w:rStyle w:val="a7"/>
            <w:color w:val="auto"/>
            <w:u w:val="none"/>
          </w:rPr>
          <w:t xml:space="preserve">портале </w:t>
        </w:r>
        <w:proofErr w:type="spellStart"/>
        <w:r w:rsidR="00602167" w:rsidRPr="00FC1EBF">
          <w:rPr>
            <w:rStyle w:val="a7"/>
            <w:color w:val="auto"/>
            <w:u w:val="none"/>
          </w:rPr>
          <w:t>госуслуг</w:t>
        </w:r>
        <w:proofErr w:type="spellEnd"/>
      </w:hyperlink>
      <w:r w:rsidR="00602167">
        <w:t>, а также в мобильном пр</w:t>
      </w:r>
      <w:r w:rsidR="00602167">
        <w:t>и</w:t>
      </w:r>
      <w:r w:rsidR="00602167">
        <w:t>ложении ПФР.</w:t>
      </w:r>
    </w:p>
    <w:p w:rsidR="00875965" w:rsidRPr="00602167" w:rsidRDefault="00875965" w:rsidP="00164651">
      <w:pPr>
        <w:jc w:val="both"/>
      </w:pPr>
    </w:p>
    <w:sectPr w:rsidR="00875965" w:rsidRPr="00602167" w:rsidSect="00E60B04">
      <w:headerReference w:type="default" r:id="rId11"/>
      <w:footerReference w:type="default" r:id="rId12"/>
      <w:pgSz w:w="11906" w:h="16838"/>
      <w:pgMar w:top="2662" w:right="850" w:bottom="1134"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48FF" w:rsidRDefault="001548FF" w:rsidP="00E60B04">
      <w:pPr>
        <w:spacing w:after="0" w:line="240" w:lineRule="auto"/>
      </w:pPr>
      <w:r>
        <w:separator/>
      </w:r>
    </w:p>
  </w:endnote>
  <w:endnote w:type="continuationSeparator" w:id="0">
    <w:p w:rsidR="001548FF" w:rsidRDefault="001548FF" w:rsidP="00E60B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A22" w:rsidRPr="00D5354D" w:rsidRDefault="00276A22" w:rsidP="00D5354D">
    <w:pPr>
      <w:tabs>
        <w:tab w:val="left" w:pos="765"/>
        <w:tab w:val="center" w:pos="4677"/>
      </w:tabs>
      <w:ind w:left="-851"/>
      <w:jc w:val="center"/>
      <w:rPr>
        <w:rFonts w:ascii="Times New Roman" w:hAnsi="Times New Roman"/>
        <w:sz w:val="24"/>
        <w:szCs w:val="24"/>
      </w:rPr>
    </w:pPr>
    <w:r w:rsidRPr="00D5354D">
      <w:rPr>
        <w:rFonts w:ascii="Times New Roman" w:hAnsi="Times New Roman"/>
        <w:sz w:val="24"/>
        <w:szCs w:val="24"/>
      </w:rPr>
      <w:t>Отдел по работе с обращениями граждан, застрахованных лиц, организаций и страхователей</w:t>
    </w:r>
  </w:p>
  <w:p w:rsidR="00276A22" w:rsidRPr="004736C6" w:rsidRDefault="00276A22">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48FF" w:rsidRDefault="001548FF" w:rsidP="00E60B04">
      <w:pPr>
        <w:spacing w:after="0" w:line="240" w:lineRule="auto"/>
      </w:pPr>
      <w:r>
        <w:separator/>
      </w:r>
    </w:p>
  </w:footnote>
  <w:footnote w:type="continuationSeparator" w:id="0">
    <w:p w:rsidR="001548FF" w:rsidRDefault="001548FF" w:rsidP="00E60B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A22" w:rsidRDefault="00276A22">
    <w:pPr>
      <w:pStyle w:val="a3"/>
    </w:pPr>
    <w:r>
      <w:rPr>
        <w:noProof/>
        <w:lang w:eastAsia="ru-RU"/>
      </w:rPr>
      <w:drawing>
        <wp:anchor distT="0" distB="0" distL="114935" distR="114935" simplePos="0" relativeHeight="251657216" behindDoc="1" locked="0" layoutInCell="1" allowOverlap="1">
          <wp:simplePos x="0" y="0"/>
          <wp:positionH relativeFrom="column">
            <wp:posOffset>-251460</wp:posOffset>
          </wp:positionH>
          <wp:positionV relativeFrom="paragraph">
            <wp:posOffset>-116205</wp:posOffset>
          </wp:positionV>
          <wp:extent cx="1038225" cy="104775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38225" cy="1047750"/>
                  </a:xfrm>
                  <a:prstGeom prst="rect">
                    <a:avLst/>
                  </a:prstGeom>
                  <a:solidFill>
                    <a:srgbClr val="FFFFFF"/>
                  </a:solidFill>
                </pic:spPr>
              </pic:pic>
            </a:graphicData>
          </a:graphic>
        </wp:anchor>
      </w:drawing>
    </w:r>
    <w:r w:rsidR="008354C1">
      <w:rPr>
        <w:noProof/>
        <w:lang w:eastAsia="ru-RU"/>
      </w:rPr>
      <w:pict>
        <v:shapetype id="_x0000_t202" coordsize="21600,21600" o:spt="202" path="m,l,21600r21600,l21600,xe">
          <v:stroke joinstyle="miter"/>
          <v:path gradientshapeok="t" o:connecttype="rect"/>
        </v:shapetype>
        <v:shape id="_x0000_s2049" type="#_x0000_t202" style="position:absolute;margin-left:103.95pt;margin-top:-6.6pt;width:371.4pt;height:92.7pt;z-index:-251658240;mso-wrap-distance-left:9.05pt;mso-wrap-distance-right:9.05pt;mso-position-horizontal-relative:text;mso-position-vertical-relative:text" stroked="f">
          <v:fill opacity="0" color2="black"/>
          <v:textbox inset="0,0,0,0">
            <w:txbxContent>
              <w:p w:rsidR="00276A22" w:rsidRDefault="00276A22" w:rsidP="00E60B04">
                <w:pPr>
                  <w:pStyle w:val="1"/>
                  <w:jc w:val="center"/>
                  <w:rPr>
                    <w:rFonts w:ascii="Arial" w:hAnsi="Arial"/>
                    <w:spacing w:val="30"/>
                    <w:w w:val="120"/>
                    <w:sz w:val="24"/>
                  </w:rPr>
                </w:pPr>
              </w:p>
              <w:p w:rsidR="00276A22" w:rsidRPr="00822295" w:rsidRDefault="00276A22" w:rsidP="00822295">
                <w:pPr>
                  <w:keepNext/>
                  <w:numPr>
                    <w:ilvl w:val="0"/>
                    <w:numId w:val="1"/>
                  </w:numPr>
                  <w:suppressAutoHyphens/>
                  <w:spacing w:after="0" w:line="240" w:lineRule="auto"/>
                  <w:jc w:val="center"/>
                  <w:outlineLvl w:val="0"/>
                  <w:rPr>
                    <w:rFonts w:ascii="Arial" w:eastAsia="Times New Roman" w:hAnsi="Arial"/>
                    <w:b/>
                    <w:spacing w:val="30"/>
                    <w:w w:val="120"/>
                    <w:sz w:val="24"/>
                    <w:szCs w:val="20"/>
                    <w:lang w:eastAsia="ar-SA"/>
                  </w:rPr>
                </w:pPr>
              </w:p>
              <w:p w:rsidR="00276A22" w:rsidRPr="00822295" w:rsidRDefault="00276A22" w:rsidP="00822295">
                <w:pPr>
                  <w:keepNext/>
                  <w:numPr>
                    <w:ilvl w:val="0"/>
                    <w:numId w:val="1"/>
                  </w:numPr>
                  <w:suppressAutoHyphens/>
                  <w:spacing w:after="0" w:line="240" w:lineRule="auto"/>
                  <w:jc w:val="center"/>
                  <w:outlineLvl w:val="0"/>
                  <w:rPr>
                    <w:rFonts w:ascii="Times New Roman" w:eastAsia="Times New Roman" w:hAnsi="Times New Roman"/>
                    <w:b/>
                    <w:spacing w:val="30"/>
                    <w:w w:val="120"/>
                    <w:sz w:val="26"/>
                    <w:szCs w:val="26"/>
                    <w:lang w:eastAsia="ar-SA"/>
                  </w:rPr>
                </w:pPr>
                <w:r w:rsidRPr="00822295">
                  <w:rPr>
                    <w:rFonts w:ascii="Times New Roman" w:eastAsia="Times New Roman" w:hAnsi="Times New Roman"/>
                    <w:b/>
                    <w:spacing w:val="30"/>
                    <w:w w:val="120"/>
                    <w:sz w:val="26"/>
                    <w:szCs w:val="26"/>
                    <w:lang w:eastAsia="ar-SA"/>
                  </w:rPr>
                  <w:t>Пенсионный фонд Российской Федерации</w:t>
                </w:r>
              </w:p>
              <w:p w:rsidR="00276A22" w:rsidRDefault="00276A22" w:rsidP="00822295">
                <w:pPr>
                  <w:jc w:val="center"/>
                </w:pPr>
                <w:r w:rsidRPr="00822295">
                  <w:rPr>
                    <w:rFonts w:ascii="Times New Roman" w:eastAsia="Times New Roman" w:hAnsi="Times New Roman"/>
                    <w:sz w:val="24"/>
                    <w:szCs w:val="24"/>
                    <w:lang w:eastAsia="ru-RU"/>
                  </w:rPr>
                  <w:t>Государственное учреждение – Главное управление ПФР № 9              по г. Москве и Московской области</w:t>
                </w:r>
                <w:r w:rsidR="008354C1">
                  <w:pict>
                    <v:rect id="_x0000_i1025" style="width:0;height:1.5pt" o:hralign="center" o:hrstd="t" o:hr="t" fillcolor="gray" stroked="f"/>
                  </w:pict>
                </w:r>
              </w:p>
              <w:p w:rsidR="00276A22" w:rsidRDefault="00276A22" w:rsidP="00E60B04"/>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EC1E9A"/>
    <w:multiLevelType w:val="hybridMultilevel"/>
    <w:tmpl w:val="5FEC49C6"/>
    <w:lvl w:ilvl="0" w:tplc="04190001">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D937F74"/>
    <w:multiLevelType w:val="multilevel"/>
    <w:tmpl w:val="A3ACA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96548B"/>
    <w:multiLevelType w:val="multilevel"/>
    <w:tmpl w:val="25BCD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09021C0"/>
    <w:multiLevelType w:val="multilevel"/>
    <w:tmpl w:val="D2DA9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6A5283"/>
    <w:multiLevelType w:val="hybridMultilevel"/>
    <w:tmpl w:val="73F4E00E"/>
    <w:lvl w:ilvl="0" w:tplc="04190005">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nsid w:val="129A51D5"/>
    <w:multiLevelType w:val="hybridMultilevel"/>
    <w:tmpl w:val="D7CAD8EE"/>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17D45BB0"/>
    <w:multiLevelType w:val="multilevel"/>
    <w:tmpl w:val="5A6C5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8F53783"/>
    <w:multiLevelType w:val="multilevel"/>
    <w:tmpl w:val="D8EA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B3E6317"/>
    <w:multiLevelType w:val="multilevel"/>
    <w:tmpl w:val="59BC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0436B01"/>
    <w:multiLevelType w:val="multilevel"/>
    <w:tmpl w:val="9F620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21B1860"/>
    <w:multiLevelType w:val="multilevel"/>
    <w:tmpl w:val="C35E9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31D55C3"/>
    <w:multiLevelType w:val="multilevel"/>
    <w:tmpl w:val="CE005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AED0454"/>
    <w:multiLevelType w:val="hybridMultilevel"/>
    <w:tmpl w:val="1944B114"/>
    <w:lvl w:ilvl="0" w:tplc="04190001">
      <w:start w:val="1"/>
      <w:numFmt w:val="bullet"/>
      <w:lvlText w:val=""/>
      <w:lvlJc w:val="left"/>
      <w:pPr>
        <w:ind w:left="825" w:hanging="360"/>
      </w:pPr>
      <w:rPr>
        <w:rFonts w:ascii="Symbol" w:hAnsi="Symbol"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4">
    <w:nsid w:val="2B2563FB"/>
    <w:multiLevelType w:val="multilevel"/>
    <w:tmpl w:val="B4ACA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CC75D4A"/>
    <w:multiLevelType w:val="hybridMultilevel"/>
    <w:tmpl w:val="34B440C8"/>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40D20BCB"/>
    <w:multiLevelType w:val="multilevel"/>
    <w:tmpl w:val="4EB8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4A47ABF"/>
    <w:multiLevelType w:val="multilevel"/>
    <w:tmpl w:val="66BA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70C6B68"/>
    <w:multiLevelType w:val="hybridMultilevel"/>
    <w:tmpl w:val="87C28B54"/>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48564263"/>
    <w:multiLevelType w:val="multilevel"/>
    <w:tmpl w:val="3760D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06B720B"/>
    <w:multiLevelType w:val="multilevel"/>
    <w:tmpl w:val="B2921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C0A46C6"/>
    <w:multiLevelType w:val="hybridMultilevel"/>
    <w:tmpl w:val="78EEBD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C0C7CD0"/>
    <w:multiLevelType w:val="hybridMultilevel"/>
    <w:tmpl w:val="D576893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6CB35788"/>
    <w:multiLevelType w:val="multilevel"/>
    <w:tmpl w:val="763A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EA62724"/>
    <w:multiLevelType w:val="multilevel"/>
    <w:tmpl w:val="A4D63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46A55B1"/>
    <w:multiLevelType w:val="multilevel"/>
    <w:tmpl w:val="39085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4A4768A"/>
    <w:multiLevelType w:val="multilevel"/>
    <w:tmpl w:val="B50C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E752B49"/>
    <w:multiLevelType w:val="multilevel"/>
    <w:tmpl w:val="A5D09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num>
  <w:num w:numId="8">
    <w:abstractNumId w:val="17"/>
  </w:num>
  <w:num w:numId="9">
    <w:abstractNumId w:val="12"/>
  </w:num>
  <w:num w:numId="10">
    <w:abstractNumId w:val="25"/>
  </w:num>
  <w:num w:numId="11">
    <w:abstractNumId w:val="8"/>
  </w:num>
  <w:num w:numId="12">
    <w:abstractNumId w:val="26"/>
  </w:num>
  <w:num w:numId="13">
    <w:abstractNumId w:val="9"/>
  </w:num>
  <w:num w:numId="14">
    <w:abstractNumId w:val="1"/>
  </w:num>
  <w:num w:numId="15">
    <w:abstractNumId w:val="6"/>
  </w:num>
  <w:num w:numId="16">
    <w:abstractNumId w:val="13"/>
  </w:num>
  <w:num w:numId="17">
    <w:abstractNumId w:val="21"/>
  </w:num>
  <w:num w:numId="18">
    <w:abstractNumId w:val="5"/>
  </w:num>
  <w:num w:numId="19">
    <w:abstractNumId w:val="14"/>
  </w:num>
  <w:num w:numId="20">
    <w:abstractNumId w:val="16"/>
  </w:num>
  <w:num w:numId="21">
    <w:abstractNumId w:val="7"/>
  </w:num>
  <w:num w:numId="22">
    <w:abstractNumId w:val="3"/>
  </w:num>
  <w:num w:numId="23">
    <w:abstractNumId w:val="27"/>
  </w:num>
  <w:num w:numId="24">
    <w:abstractNumId w:val="2"/>
  </w:num>
  <w:num w:numId="25">
    <w:abstractNumId w:val="4"/>
  </w:num>
  <w:num w:numId="26">
    <w:abstractNumId w:val="11"/>
  </w:num>
  <w:num w:numId="27">
    <w:abstractNumId w:val="24"/>
  </w:num>
  <w:num w:numId="28">
    <w:abstractNumId w:val="20"/>
  </w:num>
  <w:num w:numId="29">
    <w:abstractNumId w:val="10"/>
  </w:num>
  <w:num w:numId="30">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autoHyphenation/>
  <w:characterSpacingControl w:val="doNotCompress"/>
  <w:hdrShapeDefaults>
    <o:shapedefaults v:ext="edit" spidmax="59394"/>
    <o:shapelayout v:ext="edit">
      <o:idmap v:ext="edit" data="2"/>
    </o:shapelayout>
  </w:hdrShapeDefaults>
  <w:footnotePr>
    <w:footnote w:id="-1"/>
    <w:footnote w:id="0"/>
  </w:footnotePr>
  <w:endnotePr>
    <w:endnote w:id="-1"/>
    <w:endnote w:id="0"/>
  </w:endnotePr>
  <w:compat/>
  <w:rsids>
    <w:rsidRoot w:val="00E60B04"/>
    <w:rsid w:val="0000019C"/>
    <w:rsid w:val="000073B7"/>
    <w:rsid w:val="00011795"/>
    <w:rsid w:val="00012E4F"/>
    <w:rsid w:val="00021DB6"/>
    <w:rsid w:val="00023E62"/>
    <w:rsid w:val="00031382"/>
    <w:rsid w:val="00037781"/>
    <w:rsid w:val="00037943"/>
    <w:rsid w:val="00037C14"/>
    <w:rsid w:val="00041395"/>
    <w:rsid w:val="0004327D"/>
    <w:rsid w:val="00044A40"/>
    <w:rsid w:val="00044F90"/>
    <w:rsid w:val="00047C95"/>
    <w:rsid w:val="00051727"/>
    <w:rsid w:val="00054262"/>
    <w:rsid w:val="0005468A"/>
    <w:rsid w:val="00062149"/>
    <w:rsid w:val="0006310B"/>
    <w:rsid w:val="00065C47"/>
    <w:rsid w:val="000671EC"/>
    <w:rsid w:val="00071922"/>
    <w:rsid w:val="00075ACA"/>
    <w:rsid w:val="00083733"/>
    <w:rsid w:val="00084371"/>
    <w:rsid w:val="000968FB"/>
    <w:rsid w:val="000A01D0"/>
    <w:rsid w:val="000A2B05"/>
    <w:rsid w:val="000A72B7"/>
    <w:rsid w:val="000B2C8F"/>
    <w:rsid w:val="000B2CD1"/>
    <w:rsid w:val="000B4D43"/>
    <w:rsid w:val="000B6089"/>
    <w:rsid w:val="000B63DF"/>
    <w:rsid w:val="000C0087"/>
    <w:rsid w:val="000C02D5"/>
    <w:rsid w:val="000C4795"/>
    <w:rsid w:val="000C4F0D"/>
    <w:rsid w:val="000C59F5"/>
    <w:rsid w:val="000D5706"/>
    <w:rsid w:val="000E22FC"/>
    <w:rsid w:val="000E6E0C"/>
    <w:rsid w:val="000F392A"/>
    <w:rsid w:val="000F4F03"/>
    <w:rsid w:val="000F6170"/>
    <w:rsid w:val="0010145E"/>
    <w:rsid w:val="00103B26"/>
    <w:rsid w:val="00106994"/>
    <w:rsid w:val="001113C4"/>
    <w:rsid w:val="00125BDA"/>
    <w:rsid w:val="00126F3B"/>
    <w:rsid w:val="00127FBC"/>
    <w:rsid w:val="00132429"/>
    <w:rsid w:val="001451BF"/>
    <w:rsid w:val="00150AFA"/>
    <w:rsid w:val="0015121B"/>
    <w:rsid w:val="00153741"/>
    <w:rsid w:val="001548FF"/>
    <w:rsid w:val="00157A99"/>
    <w:rsid w:val="00164651"/>
    <w:rsid w:val="00167F83"/>
    <w:rsid w:val="001752DD"/>
    <w:rsid w:val="00176833"/>
    <w:rsid w:val="0018012B"/>
    <w:rsid w:val="00187167"/>
    <w:rsid w:val="00196650"/>
    <w:rsid w:val="00197FAE"/>
    <w:rsid w:val="001A294D"/>
    <w:rsid w:val="001A4C69"/>
    <w:rsid w:val="001A5C99"/>
    <w:rsid w:val="001A5E41"/>
    <w:rsid w:val="001A62E4"/>
    <w:rsid w:val="001A6B18"/>
    <w:rsid w:val="001A712C"/>
    <w:rsid w:val="001B3DC0"/>
    <w:rsid w:val="001B44B5"/>
    <w:rsid w:val="001B52EC"/>
    <w:rsid w:val="001B6600"/>
    <w:rsid w:val="001B68EC"/>
    <w:rsid w:val="001C45E8"/>
    <w:rsid w:val="001C4964"/>
    <w:rsid w:val="001C5332"/>
    <w:rsid w:val="001D40A5"/>
    <w:rsid w:val="001D49CB"/>
    <w:rsid w:val="001D4FCD"/>
    <w:rsid w:val="001F4028"/>
    <w:rsid w:val="00215B73"/>
    <w:rsid w:val="00216D74"/>
    <w:rsid w:val="0022090A"/>
    <w:rsid w:val="002211C8"/>
    <w:rsid w:val="0022232F"/>
    <w:rsid w:val="002250B1"/>
    <w:rsid w:val="0022767C"/>
    <w:rsid w:val="00227BC1"/>
    <w:rsid w:val="002305C8"/>
    <w:rsid w:val="002358DB"/>
    <w:rsid w:val="00237CA4"/>
    <w:rsid w:val="002418CF"/>
    <w:rsid w:val="0024498D"/>
    <w:rsid w:val="002456B6"/>
    <w:rsid w:val="00245954"/>
    <w:rsid w:val="00245F19"/>
    <w:rsid w:val="00246819"/>
    <w:rsid w:val="0025023E"/>
    <w:rsid w:val="002512EC"/>
    <w:rsid w:val="00251E0F"/>
    <w:rsid w:val="00255EA4"/>
    <w:rsid w:val="002566CC"/>
    <w:rsid w:val="00271A56"/>
    <w:rsid w:val="002723FB"/>
    <w:rsid w:val="00276A22"/>
    <w:rsid w:val="00281F33"/>
    <w:rsid w:val="0028457F"/>
    <w:rsid w:val="002920A6"/>
    <w:rsid w:val="00292228"/>
    <w:rsid w:val="002A7F47"/>
    <w:rsid w:val="002C0B23"/>
    <w:rsid w:val="002C7CEE"/>
    <w:rsid w:val="002D2D76"/>
    <w:rsid w:val="002D4787"/>
    <w:rsid w:val="002E1765"/>
    <w:rsid w:val="002E3226"/>
    <w:rsid w:val="002E641A"/>
    <w:rsid w:val="002F2B7E"/>
    <w:rsid w:val="002F5379"/>
    <w:rsid w:val="00304ECF"/>
    <w:rsid w:val="00310C1D"/>
    <w:rsid w:val="0031146A"/>
    <w:rsid w:val="0031748F"/>
    <w:rsid w:val="00323456"/>
    <w:rsid w:val="0032444D"/>
    <w:rsid w:val="003274E2"/>
    <w:rsid w:val="0033057F"/>
    <w:rsid w:val="003317B4"/>
    <w:rsid w:val="00331E05"/>
    <w:rsid w:val="00333431"/>
    <w:rsid w:val="00340017"/>
    <w:rsid w:val="0034021E"/>
    <w:rsid w:val="00340932"/>
    <w:rsid w:val="00340CA8"/>
    <w:rsid w:val="0034298A"/>
    <w:rsid w:val="00344344"/>
    <w:rsid w:val="00350EA7"/>
    <w:rsid w:val="003516E5"/>
    <w:rsid w:val="003535BD"/>
    <w:rsid w:val="00353D40"/>
    <w:rsid w:val="003666BD"/>
    <w:rsid w:val="00367F24"/>
    <w:rsid w:val="00390439"/>
    <w:rsid w:val="003A0E66"/>
    <w:rsid w:val="003A1DBB"/>
    <w:rsid w:val="003A610C"/>
    <w:rsid w:val="003A71DB"/>
    <w:rsid w:val="003B4134"/>
    <w:rsid w:val="003B6D94"/>
    <w:rsid w:val="003C6A17"/>
    <w:rsid w:val="003D11F8"/>
    <w:rsid w:val="003D1BA0"/>
    <w:rsid w:val="003E24F4"/>
    <w:rsid w:val="003E4459"/>
    <w:rsid w:val="003E499A"/>
    <w:rsid w:val="003E6180"/>
    <w:rsid w:val="003F0F57"/>
    <w:rsid w:val="00400C7C"/>
    <w:rsid w:val="00403A83"/>
    <w:rsid w:val="0040412D"/>
    <w:rsid w:val="00406A57"/>
    <w:rsid w:val="004073E9"/>
    <w:rsid w:val="00414CD3"/>
    <w:rsid w:val="0041512A"/>
    <w:rsid w:val="004201A9"/>
    <w:rsid w:val="0042199F"/>
    <w:rsid w:val="004259DA"/>
    <w:rsid w:val="0043100C"/>
    <w:rsid w:val="004315B7"/>
    <w:rsid w:val="00431749"/>
    <w:rsid w:val="00431D39"/>
    <w:rsid w:val="0043274C"/>
    <w:rsid w:val="00446A8E"/>
    <w:rsid w:val="00451AFF"/>
    <w:rsid w:val="004571AB"/>
    <w:rsid w:val="00457E26"/>
    <w:rsid w:val="004718E6"/>
    <w:rsid w:val="00473846"/>
    <w:rsid w:val="00482A90"/>
    <w:rsid w:val="00483BA7"/>
    <w:rsid w:val="004842F4"/>
    <w:rsid w:val="00484612"/>
    <w:rsid w:val="00485C84"/>
    <w:rsid w:val="0049349F"/>
    <w:rsid w:val="00497292"/>
    <w:rsid w:val="004A1583"/>
    <w:rsid w:val="004A6C3A"/>
    <w:rsid w:val="004B1932"/>
    <w:rsid w:val="004B59A7"/>
    <w:rsid w:val="004B6177"/>
    <w:rsid w:val="004C05CC"/>
    <w:rsid w:val="004D345D"/>
    <w:rsid w:val="004D45B9"/>
    <w:rsid w:val="004D4C24"/>
    <w:rsid w:val="004E1A36"/>
    <w:rsid w:val="004E2BEF"/>
    <w:rsid w:val="004F11FF"/>
    <w:rsid w:val="004F61D4"/>
    <w:rsid w:val="004F6AFF"/>
    <w:rsid w:val="004F792C"/>
    <w:rsid w:val="004F7978"/>
    <w:rsid w:val="00503C45"/>
    <w:rsid w:val="00503EA6"/>
    <w:rsid w:val="00512ADF"/>
    <w:rsid w:val="00513F0D"/>
    <w:rsid w:val="005142A1"/>
    <w:rsid w:val="00514428"/>
    <w:rsid w:val="00522EA5"/>
    <w:rsid w:val="00534BF3"/>
    <w:rsid w:val="005370E3"/>
    <w:rsid w:val="00546DD4"/>
    <w:rsid w:val="005505EE"/>
    <w:rsid w:val="0055221F"/>
    <w:rsid w:val="005545E9"/>
    <w:rsid w:val="0055656B"/>
    <w:rsid w:val="0056043F"/>
    <w:rsid w:val="005609EC"/>
    <w:rsid w:val="00561FC1"/>
    <w:rsid w:val="005627E1"/>
    <w:rsid w:val="00571C96"/>
    <w:rsid w:val="00575CAF"/>
    <w:rsid w:val="0057721E"/>
    <w:rsid w:val="00580788"/>
    <w:rsid w:val="00581639"/>
    <w:rsid w:val="005816E7"/>
    <w:rsid w:val="00581F23"/>
    <w:rsid w:val="00594087"/>
    <w:rsid w:val="00594429"/>
    <w:rsid w:val="00597073"/>
    <w:rsid w:val="005A041F"/>
    <w:rsid w:val="005A3913"/>
    <w:rsid w:val="005A4BAE"/>
    <w:rsid w:val="005A562E"/>
    <w:rsid w:val="005A64D3"/>
    <w:rsid w:val="005A6E4C"/>
    <w:rsid w:val="005B111A"/>
    <w:rsid w:val="005B18C8"/>
    <w:rsid w:val="005B35B8"/>
    <w:rsid w:val="005B5592"/>
    <w:rsid w:val="005B7EB1"/>
    <w:rsid w:val="005C0936"/>
    <w:rsid w:val="005C10C5"/>
    <w:rsid w:val="005C279B"/>
    <w:rsid w:val="005C4301"/>
    <w:rsid w:val="005C512A"/>
    <w:rsid w:val="005C6142"/>
    <w:rsid w:val="005D5EE4"/>
    <w:rsid w:val="005E2336"/>
    <w:rsid w:val="005E6C9F"/>
    <w:rsid w:val="005E7C7A"/>
    <w:rsid w:val="005F399C"/>
    <w:rsid w:val="005F5AFA"/>
    <w:rsid w:val="005F66AE"/>
    <w:rsid w:val="005F677D"/>
    <w:rsid w:val="005F7FD1"/>
    <w:rsid w:val="006000F7"/>
    <w:rsid w:val="00600145"/>
    <w:rsid w:val="00601FBD"/>
    <w:rsid w:val="00602167"/>
    <w:rsid w:val="00604696"/>
    <w:rsid w:val="006057FB"/>
    <w:rsid w:val="00610D39"/>
    <w:rsid w:val="006125F0"/>
    <w:rsid w:val="006143E0"/>
    <w:rsid w:val="00615567"/>
    <w:rsid w:val="006165DC"/>
    <w:rsid w:val="00617450"/>
    <w:rsid w:val="00617453"/>
    <w:rsid w:val="0062444C"/>
    <w:rsid w:val="00624D1A"/>
    <w:rsid w:val="00625C9F"/>
    <w:rsid w:val="00631A1B"/>
    <w:rsid w:val="00632DD2"/>
    <w:rsid w:val="00635A15"/>
    <w:rsid w:val="00636710"/>
    <w:rsid w:val="006373BC"/>
    <w:rsid w:val="006427D4"/>
    <w:rsid w:val="0064484A"/>
    <w:rsid w:val="00647D8D"/>
    <w:rsid w:val="00656D7D"/>
    <w:rsid w:val="006600CA"/>
    <w:rsid w:val="00660127"/>
    <w:rsid w:val="00661444"/>
    <w:rsid w:val="00661A45"/>
    <w:rsid w:val="006626E7"/>
    <w:rsid w:val="00662CCA"/>
    <w:rsid w:val="006671A0"/>
    <w:rsid w:val="00667E5C"/>
    <w:rsid w:val="00667F2A"/>
    <w:rsid w:val="0067094D"/>
    <w:rsid w:val="00675A01"/>
    <w:rsid w:val="006762D7"/>
    <w:rsid w:val="00677515"/>
    <w:rsid w:val="006915A6"/>
    <w:rsid w:val="00693A16"/>
    <w:rsid w:val="0069413E"/>
    <w:rsid w:val="006943AF"/>
    <w:rsid w:val="0069512D"/>
    <w:rsid w:val="006957B7"/>
    <w:rsid w:val="00695C5F"/>
    <w:rsid w:val="006969C7"/>
    <w:rsid w:val="00696B43"/>
    <w:rsid w:val="006A3108"/>
    <w:rsid w:val="006A6C22"/>
    <w:rsid w:val="006A7740"/>
    <w:rsid w:val="006A7A14"/>
    <w:rsid w:val="006B12A1"/>
    <w:rsid w:val="006B266B"/>
    <w:rsid w:val="006B677B"/>
    <w:rsid w:val="006B68DF"/>
    <w:rsid w:val="006C2085"/>
    <w:rsid w:val="006C62AC"/>
    <w:rsid w:val="006C6349"/>
    <w:rsid w:val="006D4724"/>
    <w:rsid w:val="006D4D28"/>
    <w:rsid w:val="006D6333"/>
    <w:rsid w:val="006E3277"/>
    <w:rsid w:val="006E3527"/>
    <w:rsid w:val="006E357B"/>
    <w:rsid w:val="006E3596"/>
    <w:rsid w:val="006E5334"/>
    <w:rsid w:val="006F1137"/>
    <w:rsid w:val="006F5B4D"/>
    <w:rsid w:val="006F6FE7"/>
    <w:rsid w:val="0070325A"/>
    <w:rsid w:val="00704828"/>
    <w:rsid w:val="0071352B"/>
    <w:rsid w:val="007156A3"/>
    <w:rsid w:val="00720D17"/>
    <w:rsid w:val="00732A88"/>
    <w:rsid w:val="00734606"/>
    <w:rsid w:val="00735D6A"/>
    <w:rsid w:val="00742B24"/>
    <w:rsid w:val="00751ED9"/>
    <w:rsid w:val="00751FCD"/>
    <w:rsid w:val="0075571B"/>
    <w:rsid w:val="00755782"/>
    <w:rsid w:val="007564CE"/>
    <w:rsid w:val="00762E88"/>
    <w:rsid w:val="00763A34"/>
    <w:rsid w:val="007701F9"/>
    <w:rsid w:val="00773D33"/>
    <w:rsid w:val="00774DE1"/>
    <w:rsid w:val="00777F11"/>
    <w:rsid w:val="007871B7"/>
    <w:rsid w:val="007876C1"/>
    <w:rsid w:val="00792063"/>
    <w:rsid w:val="00796C54"/>
    <w:rsid w:val="007A3344"/>
    <w:rsid w:val="007A389C"/>
    <w:rsid w:val="007A62AF"/>
    <w:rsid w:val="007B67F4"/>
    <w:rsid w:val="007C02FD"/>
    <w:rsid w:val="007C6C43"/>
    <w:rsid w:val="007D0805"/>
    <w:rsid w:val="007D3D2C"/>
    <w:rsid w:val="007D4E20"/>
    <w:rsid w:val="007E34AE"/>
    <w:rsid w:val="007E3AA3"/>
    <w:rsid w:val="007E4B1E"/>
    <w:rsid w:val="007E4EEE"/>
    <w:rsid w:val="007E4EF1"/>
    <w:rsid w:val="007E6626"/>
    <w:rsid w:val="007E6ECC"/>
    <w:rsid w:val="007F57B4"/>
    <w:rsid w:val="007F6462"/>
    <w:rsid w:val="007F781B"/>
    <w:rsid w:val="00801685"/>
    <w:rsid w:val="00804937"/>
    <w:rsid w:val="008121BC"/>
    <w:rsid w:val="00822295"/>
    <w:rsid w:val="0082231A"/>
    <w:rsid w:val="00825D70"/>
    <w:rsid w:val="00825E2A"/>
    <w:rsid w:val="008275D8"/>
    <w:rsid w:val="00831898"/>
    <w:rsid w:val="00831D05"/>
    <w:rsid w:val="008354C1"/>
    <w:rsid w:val="0084622A"/>
    <w:rsid w:val="00847394"/>
    <w:rsid w:val="00861B9F"/>
    <w:rsid w:val="00861F9C"/>
    <w:rsid w:val="008656E6"/>
    <w:rsid w:val="008704B4"/>
    <w:rsid w:val="008710CA"/>
    <w:rsid w:val="00871563"/>
    <w:rsid w:val="00871AC5"/>
    <w:rsid w:val="008721B1"/>
    <w:rsid w:val="00875965"/>
    <w:rsid w:val="00875EA8"/>
    <w:rsid w:val="00877512"/>
    <w:rsid w:val="00880AF7"/>
    <w:rsid w:val="0088391F"/>
    <w:rsid w:val="00883C40"/>
    <w:rsid w:val="00885E9C"/>
    <w:rsid w:val="008977A4"/>
    <w:rsid w:val="008A01F9"/>
    <w:rsid w:val="008A1587"/>
    <w:rsid w:val="008A560F"/>
    <w:rsid w:val="008A685E"/>
    <w:rsid w:val="008A774F"/>
    <w:rsid w:val="008B1410"/>
    <w:rsid w:val="008B2DEE"/>
    <w:rsid w:val="008B3EDB"/>
    <w:rsid w:val="008B59E3"/>
    <w:rsid w:val="008C257D"/>
    <w:rsid w:val="008C726C"/>
    <w:rsid w:val="008E197C"/>
    <w:rsid w:val="008E585F"/>
    <w:rsid w:val="008E6261"/>
    <w:rsid w:val="008F1D40"/>
    <w:rsid w:val="008F1F4E"/>
    <w:rsid w:val="008F5DE3"/>
    <w:rsid w:val="008F63A3"/>
    <w:rsid w:val="008F65B8"/>
    <w:rsid w:val="00901ACB"/>
    <w:rsid w:val="00902265"/>
    <w:rsid w:val="0091005A"/>
    <w:rsid w:val="0091328F"/>
    <w:rsid w:val="0091406E"/>
    <w:rsid w:val="009241E6"/>
    <w:rsid w:val="00925960"/>
    <w:rsid w:val="009276D1"/>
    <w:rsid w:val="0092781F"/>
    <w:rsid w:val="00930E5C"/>
    <w:rsid w:val="00933324"/>
    <w:rsid w:val="00933655"/>
    <w:rsid w:val="009340D0"/>
    <w:rsid w:val="009364D4"/>
    <w:rsid w:val="00937821"/>
    <w:rsid w:val="0094032D"/>
    <w:rsid w:val="00944051"/>
    <w:rsid w:val="009452EC"/>
    <w:rsid w:val="00952A48"/>
    <w:rsid w:val="0095432C"/>
    <w:rsid w:val="00957A35"/>
    <w:rsid w:val="00957AC9"/>
    <w:rsid w:val="00964638"/>
    <w:rsid w:val="00984CD2"/>
    <w:rsid w:val="00992F10"/>
    <w:rsid w:val="0099418F"/>
    <w:rsid w:val="00995093"/>
    <w:rsid w:val="009A3A3D"/>
    <w:rsid w:val="009A6221"/>
    <w:rsid w:val="009B11EB"/>
    <w:rsid w:val="009B6449"/>
    <w:rsid w:val="009C765E"/>
    <w:rsid w:val="009D2258"/>
    <w:rsid w:val="009D23F7"/>
    <w:rsid w:val="009D3C00"/>
    <w:rsid w:val="009D58DB"/>
    <w:rsid w:val="009D5EC3"/>
    <w:rsid w:val="009D60A3"/>
    <w:rsid w:val="009D7FF4"/>
    <w:rsid w:val="009E0B13"/>
    <w:rsid w:val="009E162C"/>
    <w:rsid w:val="009E1EBD"/>
    <w:rsid w:val="009F7404"/>
    <w:rsid w:val="00A02955"/>
    <w:rsid w:val="00A02C44"/>
    <w:rsid w:val="00A034F0"/>
    <w:rsid w:val="00A062D3"/>
    <w:rsid w:val="00A07AA9"/>
    <w:rsid w:val="00A11976"/>
    <w:rsid w:val="00A125D5"/>
    <w:rsid w:val="00A34D04"/>
    <w:rsid w:val="00A36711"/>
    <w:rsid w:val="00A4069F"/>
    <w:rsid w:val="00A42302"/>
    <w:rsid w:val="00A45E0E"/>
    <w:rsid w:val="00A45FE9"/>
    <w:rsid w:val="00A474DB"/>
    <w:rsid w:val="00A526C9"/>
    <w:rsid w:val="00A5423C"/>
    <w:rsid w:val="00A605BE"/>
    <w:rsid w:val="00A61958"/>
    <w:rsid w:val="00A61E1D"/>
    <w:rsid w:val="00A655DF"/>
    <w:rsid w:val="00A674BB"/>
    <w:rsid w:val="00A709D3"/>
    <w:rsid w:val="00A75766"/>
    <w:rsid w:val="00A760E5"/>
    <w:rsid w:val="00A76490"/>
    <w:rsid w:val="00A86AAE"/>
    <w:rsid w:val="00A90FD7"/>
    <w:rsid w:val="00A9431C"/>
    <w:rsid w:val="00A976F0"/>
    <w:rsid w:val="00AA4F05"/>
    <w:rsid w:val="00AC2602"/>
    <w:rsid w:val="00AC2955"/>
    <w:rsid w:val="00AC4D5D"/>
    <w:rsid w:val="00AC7844"/>
    <w:rsid w:val="00AD1AFB"/>
    <w:rsid w:val="00AD2477"/>
    <w:rsid w:val="00AD5086"/>
    <w:rsid w:val="00AE0F98"/>
    <w:rsid w:val="00AE27AB"/>
    <w:rsid w:val="00AE2B44"/>
    <w:rsid w:val="00AE33D1"/>
    <w:rsid w:val="00AE3E59"/>
    <w:rsid w:val="00AE57B3"/>
    <w:rsid w:val="00AE6AE2"/>
    <w:rsid w:val="00AF33E2"/>
    <w:rsid w:val="00AF4719"/>
    <w:rsid w:val="00AF5255"/>
    <w:rsid w:val="00AF761E"/>
    <w:rsid w:val="00B02F3E"/>
    <w:rsid w:val="00B11B7D"/>
    <w:rsid w:val="00B2018B"/>
    <w:rsid w:val="00B272D6"/>
    <w:rsid w:val="00B30528"/>
    <w:rsid w:val="00B30779"/>
    <w:rsid w:val="00B372FE"/>
    <w:rsid w:val="00B43035"/>
    <w:rsid w:val="00B44F16"/>
    <w:rsid w:val="00B477A2"/>
    <w:rsid w:val="00B548D8"/>
    <w:rsid w:val="00B626CE"/>
    <w:rsid w:val="00B63603"/>
    <w:rsid w:val="00B65FA9"/>
    <w:rsid w:val="00B6601E"/>
    <w:rsid w:val="00B67A4C"/>
    <w:rsid w:val="00B728C7"/>
    <w:rsid w:val="00B728E7"/>
    <w:rsid w:val="00B77D7A"/>
    <w:rsid w:val="00B843F2"/>
    <w:rsid w:val="00B87C7F"/>
    <w:rsid w:val="00B925A8"/>
    <w:rsid w:val="00B9267B"/>
    <w:rsid w:val="00B93F54"/>
    <w:rsid w:val="00B9607B"/>
    <w:rsid w:val="00B9735F"/>
    <w:rsid w:val="00BA1C92"/>
    <w:rsid w:val="00BB4ACC"/>
    <w:rsid w:val="00BC1055"/>
    <w:rsid w:val="00BC5781"/>
    <w:rsid w:val="00BC71D2"/>
    <w:rsid w:val="00BC7405"/>
    <w:rsid w:val="00BD17FF"/>
    <w:rsid w:val="00BD32ED"/>
    <w:rsid w:val="00BD3406"/>
    <w:rsid w:val="00BD4572"/>
    <w:rsid w:val="00BF240E"/>
    <w:rsid w:val="00BF4246"/>
    <w:rsid w:val="00BF7492"/>
    <w:rsid w:val="00C058EE"/>
    <w:rsid w:val="00C0688D"/>
    <w:rsid w:val="00C06AED"/>
    <w:rsid w:val="00C10873"/>
    <w:rsid w:val="00C112CC"/>
    <w:rsid w:val="00C215AE"/>
    <w:rsid w:val="00C22CC8"/>
    <w:rsid w:val="00C26D53"/>
    <w:rsid w:val="00C272E0"/>
    <w:rsid w:val="00C312CD"/>
    <w:rsid w:val="00C40295"/>
    <w:rsid w:val="00C405BB"/>
    <w:rsid w:val="00C40DC0"/>
    <w:rsid w:val="00C42977"/>
    <w:rsid w:val="00C455EC"/>
    <w:rsid w:val="00C52A1F"/>
    <w:rsid w:val="00C57C42"/>
    <w:rsid w:val="00C60FA6"/>
    <w:rsid w:val="00C64EE9"/>
    <w:rsid w:val="00C65FC4"/>
    <w:rsid w:val="00C71F04"/>
    <w:rsid w:val="00C7330B"/>
    <w:rsid w:val="00C76728"/>
    <w:rsid w:val="00C774A1"/>
    <w:rsid w:val="00C8088E"/>
    <w:rsid w:val="00C85402"/>
    <w:rsid w:val="00CA17A6"/>
    <w:rsid w:val="00CA20CF"/>
    <w:rsid w:val="00CA2532"/>
    <w:rsid w:val="00CA2A0F"/>
    <w:rsid w:val="00CA6F3E"/>
    <w:rsid w:val="00CC1D9A"/>
    <w:rsid w:val="00CC490F"/>
    <w:rsid w:val="00CD5F39"/>
    <w:rsid w:val="00CE154D"/>
    <w:rsid w:val="00CE220B"/>
    <w:rsid w:val="00CE3C7A"/>
    <w:rsid w:val="00CE4883"/>
    <w:rsid w:val="00CF401B"/>
    <w:rsid w:val="00CF4BC8"/>
    <w:rsid w:val="00D04B1F"/>
    <w:rsid w:val="00D05DDC"/>
    <w:rsid w:val="00D06B80"/>
    <w:rsid w:val="00D0707B"/>
    <w:rsid w:val="00D225A3"/>
    <w:rsid w:val="00D235BA"/>
    <w:rsid w:val="00D433B5"/>
    <w:rsid w:val="00D439C8"/>
    <w:rsid w:val="00D46447"/>
    <w:rsid w:val="00D5354D"/>
    <w:rsid w:val="00D66359"/>
    <w:rsid w:val="00D7536B"/>
    <w:rsid w:val="00D75CB5"/>
    <w:rsid w:val="00D80680"/>
    <w:rsid w:val="00D82033"/>
    <w:rsid w:val="00D8577E"/>
    <w:rsid w:val="00D8701D"/>
    <w:rsid w:val="00D90544"/>
    <w:rsid w:val="00DA28FC"/>
    <w:rsid w:val="00DA368B"/>
    <w:rsid w:val="00DA51BF"/>
    <w:rsid w:val="00DA75FE"/>
    <w:rsid w:val="00DB0D02"/>
    <w:rsid w:val="00DB1D47"/>
    <w:rsid w:val="00DB36F6"/>
    <w:rsid w:val="00DB384D"/>
    <w:rsid w:val="00DB408D"/>
    <w:rsid w:val="00DB43E7"/>
    <w:rsid w:val="00DB685C"/>
    <w:rsid w:val="00DC1B2F"/>
    <w:rsid w:val="00DC5BA8"/>
    <w:rsid w:val="00DD13C1"/>
    <w:rsid w:val="00DD3BDB"/>
    <w:rsid w:val="00DD3CC7"/>
    <w:rsid w:val="00DE70BF"/>
    <w:rsid w:val="00DF32BD"/>
    <w:rsid w:val="00DF3D84"/>
    <w:rsid w:val="00E05AF1"/>
    <w:rsid w:val="00E14931"/>
    <w:rsid w:val="00E16174"/>
    <w:rsid w:val="00E16602"/>
    <w:rsid w:val="00E2012F"/>
    <w:rsid w:val="00E23568"/>
    <w:rsid w:val="00E3303E"/>
    <w:rsid w:val="00E355A4"/>
    <w:rsid w:val="00E42538"/>
    <w:rsid w:val="00E47A01"/>
    <w:rsid w:val="00E5131D"/>
    <w:rsid w:val="00E538B9"/>
    <w:rsid w:val="00E549B1"/>
    <w:rsid w:val="00E56302"/>
    <w:rsid w:val="00E56A5D"/>
    <w:rsid w:val="00E60B04"/>
    <w:rsid w:val="00E67237"/>
    <w:rsid w:val="00E67481"/>
    <w:rsid w:val="00E70525"/>
    <w:rsid w:val="00E738E8"/>
    <w:rsid w:val="00E75CCC"/>
    <w:rsid w:val="00E7622C"/>
    <w:rsid w:val="00E842D2"/>
    <w:rsid w:val="00E9544A"/>
    <w:rsid w:val="00EA088A"/>
    <w:rsid w:val="00EA2213"/>
    <w:rsid w:val="00EA2FBF"/>
    <w:rsid w:val="00EA3B50"/>
    <w:rsid w:val="00EA4F2D"/>
    <w:rsid w:val="00EA7E59"/>
    <w:rsid w:val="00EB0F8E"/>
    <w:rsid w:val="00EC1B3E"/>
    <w:rsid w:val="00EC408E"/>
    <w:rsid w:val="00ED57D2"/>
    <w:rsid w:val="00ED6590"/>
    <w:rsid w:val="00EE19B0"/>
    <w:rsid w:val="00EE19EE"/>
    <w:rsid w:val="00EE5906"/>
    <w:rsid w:val="00EE5D1A"/>
    <w:rsid w:val="00EE65E7"/>
    <w:rsid w:val="00EF2E90"/>
    <w:rsid w:val="00EF2F72"/>
    <w:rsid w:val="00EF64AE"/>
    <w:rsid w:val="00EF7016"/>
    <w:rsid w:val="00F004BC"/>
    <w:rsid w:val="00F04996"/>
    <w:rsid w:val="00F06486"/>
    <w:rsid w:val="00F1049B"/>
    <w:rsid w:val="00F11FD1"/>
    <w:rsid w:val="00F17472"/>
    <w:rsid w:val="00F17B44"/>
    <w:rsid w:val="00F21B8F"/>
    <w:rsid w:val="00F24AF1"/>
    <w:rsid w:val="00F36435"/>
    <w:rsid w:val="00F379C1"/>
    <w:rsid w:val="00F4211F"/>
    <w:rsid w:val="00F437D0"/>
    <w:rsid w:val="00F44091"/>
    <w:rsid w:val="00F44D81"/>
    <w:rsid w:val="00F53286"/>
    <w:rsid w:val="00F56C33"/>
    <w:rsid w:val="00F579C0"/>
    <w:rsid w:val="00F60859"/>
    <w:rsid w:val="00F62BA2"/>
    <w:rsid w:val="00F65798"/>
    <w:rsid w:val="00F67284"/>
    <w:rsid w:val="00F7089A"/>
    <w:rsid w:val="00F72AC1"/>
    <w:rsid w:val="00F737F4"/>
    <w:rsid w:val="00F73808"/>
    <w:rsid w:val="00F75DF7"/>
    <w:rsid w:val="00F90B6C"/>
    <w:rsid w:val="00F92922"/>
    <w:rsid w:val="00F94B02"/>
    <w:rsid w:val="00FA2EFC"/>
    <w:rsid w:val="00FA620E"/>
    <w:rsid w:val="00FA7930"/>
    <w:rsid w:val="00FA7E87"/>
    <w:rsid w:val="00FA7EFD"/>
    <w:rsid w:val="00FB082B"/>
    <w:rsid w:val="00FB4D0D"/>
    <w:rsid w:val="00FB5561"/>
    <w:rsid w:val="00FC1EBF"/>
    <w:rsid w:val="00FC2476"/>
    <w:rsid w:val="00FC5B8B"/>
    <w:rsid w:val="00FC74FC"/>
    <w:rsid w:val="00FD3296"/>
    <w:rsid w:val="00FD3EF6"/>
    <w:rsid w:val="00FE052E"/>
    <w:rsid w:val="00FE0F72"/>
    <w:rsid w:val="00FE1C80"/>
    <w:rsid w:val="00FE24AD"/>
    <w:rsid w:val="00FE2C4C"/>
    <w:rsid w:val="00FE4E4D"/>
    <w:rsid w:val="00FE6459"/>
    <w:rsid w:val="00FF0AAF"/>
    <w:rsid w:val="00FF0F9B"/>
    <w:rsid w:val="00FF1379"/>
    <w:rsid w:val="00FF3825"/>
    <w:rsid w:val="00FF51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93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B04"/>
    <w:rPr>
      <w:rFonts w:ascii="Calibri" w:eastAsia="Calibri" w:hAnsi="Calibri" w:cs="Times New Roman"/>
    </w:rPr>
  </w:style>
  <w:style w:type="paragraph" w:styleId="1">
    <w:name w:val="heading 1"/>
    <w:basedOn w:val="a"/>
    <w:next w:val="a"/>
    <w:link w:val="10"/>
    <w:qFormat/>
    <w:rsid w:val="00E60B04"/>
    <w:pPr>
      <w:keepNext/>
      <w:numPr>
        <w:numId w:val="1"/>
      </w:numPr>
      <w:suppressAutoHyphens/>
      <w:spacing w:after="0" w:line="240" w:lineRule="auto"/>
      <w:outlineLvl w:val="0"/>
    </w:pPr>
    <w:rPr>
      <w:rFonts w:ascii="Times New Roman" w:eastAsia="Times New Roman" w:hAnsi="Times New Roman"/>
      <w:b/>
      <w:sz w:val="20"/>
      <w:szCs w:val="20"/>
      <w:lang w:eastAsia="ar-SA"/>
    </w:rPr>
  </w:style>
  <w:style w:type="paragraph" w:styleId="3">
    <w:name w:val="heading 3"/>
    <w:basedOn w:val="a"/>
    <w:next w:val="a"/>
    <w:link w:val="30"/>
    <w:uiPriority w:val="9"/>
    <w:unhideWhenUsed/>
    <w:qFormat/>
    <w:rsid w:val="0028457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D3D2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60B04"/>
    <w:rPr>
      <w:rFonts w:ascii="Times New Roman" w:eastAsia="Times New Roman" w:hAnsi="Times New Roman" w:cs="Times New Roman"/>
      <w:b/>
      <w:sz w:val="20"/>
      <w:szCs w:val="20"/>
      <w:lang w:eastAsia="ar-SA"/>
    </w:rPr>
  </w:style>
  <w:style w:type="paragraph" w:styleId="a3">
    <w:name w:val="header"/>
    <w:basedOn w:val="a"/>
    <w:link w:val="a4"/>
    <w:uiPriority w:val="99"/>
    <w:unhideWhenUsed/>
    <w:rsid w:val="00E60B0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0B04"/>
    <w:rPr>
      <w:rFonts w:ascii="Calibri" w:eastAsia="Calibri" w:hAnsi="Calibri" w:cs="Times New Roman"/>
    </w:rPr>
  </w:style>
  <w:style w:type="paragraph" w:styleId="a5">
    <w:name w:val="footer"/>
    <w:basedOn w:val="a"/>
    <w:link w:val="a6"/>
    <w:uiPriority w:val="99"/>
    <w:unhideWhenUsed/>
    <w:rsid w:val="00E60B0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0B04"/>
    <w:rPr>
      <w:rFonts w:ascii="Calibri" w:eastAsia="Calibri" w:hAnsi="Calibri" w:cs="Times New Roman"/>
    </w:rPr>
  </w:style>
  <w:style w:type="character" w:styleId="a7">
    <w:name w:val="Hyperlink"/>
    <w:basedOn w:val="a0"/>
    <w:uiPriority w:val="99"/>
    <w:rsid w:val="00E60B04"/>
    <w:rPr>
      <w:color w:val="0000FF"/>
      <w:u w:val="single"/>
    </w:rPr>
  </w:style>
  <w:style w:type="paragraph" w:styleId="a8">
    <w:name w:val="Normal (Web)"/>
    <w:basedOn w:val="a"/>
    <w:uiPriority w:val="99"/>
    <w:unhideWhenUsed/>
    <w:rsid w:val="00E60B0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647D8D"/>
  </w:style>
  <w:style w:type="character" w:styleId="a9">
    <w:name w:val="Strong"/>
    <w:basedOn w:val="a0"/>
    <w:uiPriority w:val="22"/>
    <w:qFormat/>
    <w:rsid w:val="00647D8D"/>
    <w:rPr>
      <w:b/>
      <w:bCs/>
    </w:rPr>
  </w:style>
  <w:style w:type="character" w:customStyle="1" w:styleId="30">
    <w:name w:val="Заголовок 3 Знак"/>
    <w:basedOn w:val="a0"/>
    <w:link w:val="3"/>
    <w:uiPriority w:val="9"/>
    <w:rsid w:val="0028457F"/>
    <w:rPr>
      <w:rFonts w:asciiTheme="majorHAnsi" w:eastAsiaTheme="majorEastAsia" w:hAnsiTheme="majorHAnsi" w:cstheme="majorBidi"/>
      <w:b/>
      <w:bCs/>
      <w:color w:val="4F81BD" w:themeColor="accent1"/>
    </w:rPr>
  </w:style>
  <w:style w:type="paragraph" w:styleId="2">
    <w:name w:val="Body Text Indent 2"/>
    <w:basedOn w:val="a"/>
    <w:link w:val="20"/>
    <w:rsid w:val="007F6462"/>
    <w:pPr>
      <w:spacing w:after="0" w:line="360" w:lineRule="auto"/>
      <w:ind w:firstLine="540"/>
      <w:jc w:val="both"/>
    </w:pPr>
    <w:rPr>
      <w:rFonts w:ascii="Times New Roman" w:eastAsia="Times New Roman" w:hAnsi="Times New Roman"/>
      <w:sz w:val="28"/>
      <w:szCs w:val="24"/>
      <w:lang w:eastAsia="ru-RU"/>
    </w:rPr>
  </w:style>
  <w:style w:type="character" w:customStyle="1" w:styleId="20">
    <w:name w:val="Основной текст с отступом 2 Знак"/>
    <w:basedOn w:val="a0"/>
    <w:link w:val="2"/>
    <w:rsid w:val="007F6462"/>
    <w:rPr>
      <w:rFonts w:ascii="Times New Roman" w:eastAsia="Times New Roman" w:hAnsi="Times New Roman" w:cs="Times New Roman"/>
      <w:sz w:val="28"/>
      <w:szCs w:val="24"/>
      <w:lang w:eastAsia="ru-RU"/>
    </w:rPr>
  </w:style>
  <w:style w:type="paragraph" w:styleId="aa">
    <w:name w:val="Normal Indent"/>
    <w:basedOn w:val="a"/>
    <w:semiHidden/>
    <w:unhideWhenUsed/>
    <w:rsid w:val="00751ED9"/>
    <w:pPr>
      <w:spacing w:after="0" w:line="360" w:lineRule="auto"/>
      <w:ind w:firstLine="624"/>
      <w:jc w:val="both"/>
    </w:pPr>
    <w:rPr>
      <w:rFonts w:ascii="Times New Roman" w:eastAsia="Times New Roman" w:hAnsi="Times New Roman"/>
      <w:sz w:val="28"/>
      <w:szCs w:val="20"/>
    </w:rPr>
  </w:style>
  <w:style w:type="paragraph" w:customStyle="1" w:styleId="ab">
    <w:name w:val="Содержимое таблицы"/>
    <w:basedOn w:val="a"/>
    <w:rsid w:val="00901ACB"/>
    <w:pPr>
      <w:suppressLineNumbers/>
      <w:suppressAutoHyphens/>
      <w:spacing w:after="0" w:line="240" w:lineRule="auto"/>
    </w:pPr>
    <w:rPr>
      <w:rFonts w:ascii="Times New Roman" w:eastAsia="Times New Roman" w:hAnsi="Times New Roman"/>
      <w:sz w:val="20"/>
      <w:szCs w:val="20"/>
      <w:lang w:eastAsia="ar-SA"/>
    </w:rPr>
  </w:style>
  <w:style w:type="character" w:styleId="ac">
    <w:name w:val="Emphasis"/>
    <w:basedOn w:val="a0"/>
    <w:uiPriority w:val="20"/>
    <w:qFormat/>
    <w:rsid w:val="002F5379"/>
    <w:rPr>
      <w:i/>
      <w:iCs/>
    </w:rPr>
  </w:style>
  <w:style w:type="paragraph" w:styleId="ad">
    <w:name w:val="List Paragraph"/>
    <w:basedOn w:val="a"/>
    <w:uiPriority w:val="34"/>
    <w:qFormat/>
    <w:rsid w:val="00DB36F6"/>
    <w:pPr>
      <w:ind w:left="720"/>
      <w:contextualSpacing/>
    </w:pPr>
    <w:rPr>
      <w:rFonts w:asciiTheme="minorHAnsi" w:eastAsiaTheme="minorHAnsi" w:hAnsiTheme="minorHAnsi" w:cstheme="minorBidi"/>
    </w:rPr>
  </w:style>
  <w:style w:type="paragraph" w:styleId="31">
    <w:name w:val="Body Text Indent 3"/>
    <w:basedOn w:val="a"/>
    <w:link w:val="32"/>
    <w:uiPriority w:val="99"/>
    <w:semiHidden/>
    <w:unhideWhenUsed/>
    <w:rsid w:val="00625C9F"/>
    <w:pPr>
      <w:spacing w:after="120"/>
      <w:ind w:left="283"/>
    </w:pPr>
    <w:rPr>
      <w:sz w:val="16"/>
      <w:szCs w:val="16"/>
    </w:rPr>
  </w:style>
  <w:style w:type="character" w:customStyle="1" w:styleId="32">
    <w:name w:val="Основной текст с отступом 3 Знак"/>
    <w:basedOn w:val="a0"/>
    <w:link w:val="31"/>
    <w:uiPriority w:val="99"/>
    <w:semiHidden/>
    <w:rsid w:val="00625C9F"/>
    <w:rPr>
      <w:rFonts w:ascii="Calibri" w:eastAsia="Calibri" w:hAnsi="Calibri" w:cs="Times New Roman"/>
      <w:sz w:val="16"/>
      <w:szCs w:val="16"/>
    </w:rPr>
  </w:style>
  <w:style w:type="paragraph" w:customStyle="1" w:styleId="11">
    <w:name w:val="Обычный (веб)1"/>
    <w:basedOn w:val="a"/>
    <w:rsid w:val="00126F3B"/>
    <w:pPr>
      <w:suppressAutoHyphens/>
      <w:spacing w:before="28" w:after="28" w:line="100" w:lineRule="atLeast"/>
    </w:pPr>
    <w:rPr>
      <w:rFonts w:ascii="Times New Roman" w:eastAsia="Times New Roman" w:hAnsi="Times New Roman"/>
      <w:kern w:val="2"/>
      <w:sz w:val="24"/>
      <w:szCs w:val="24"/>
      <w:lang w:eastAsia="ar-SA"/>
    </w:rPr>
  </w:style>
  <w:style w:type="character" w:customStyle="1" w:styleId="time-date">
    <w:name w:val="time-date"/>
    <w:basedOn w:val="a0"/>
    <w:rsid w:val="00D06B80"/>
  </w:style>
  <w:style w:type="character" w:styleId="ae">
    <w:name w:val="FollowedHyperlink"/>
    <w:basedOn w:val="a0"/>
    <w:uiPriority w:val="99"/>
    <w:semiHidden/>
    <w:unhideWhenUsed/>
    <w:rsid w:val="007E4EF1"/>
    <w:rPr>
      <w:color w:val="800080" w:themeColor="followedHyperlink"/>
      <w:u w:val="single"/>
    </w:rPr>
  </w:style>
  <w:style w:type="paragraph" w:styleId="af">
    <w:name w:val="Body Text Indent"/>
    <w:basedOn w:val="a"/>
    <w:link w:val="af0"/>
    <w:uiPriority w:val="99"/>
    <w:semiHidden/>
    <w:unhideWhenUsed/>
    <w:rsid w:val="003E24F4"/>
    <w:pPr>
      <w:spacing w:after="120"/>
      <w:ind w:left="283"/>
    </w:pPr>
  </w:style>
  <w:style w:type="character" w:customStyle="1" w:styleId="af0">
    <w:name w:val="Основной текст с отступом Знак"/>
    <w:basedOn w:val="a0"/>
    <w:link w:val="af"/>
    <w:uiPriority w:val="99"/>
    <w:semiHidden/>
    <w:rsid w:val="003E24F4"/>
    <w:rPr>
      <w:rFonts w:ascii="Calibri" w:eastAsia="Calibri" w:hAnsi="Calibri" w:cs="Times New Roman"/>
    </w:rPr>
  </w:style>
  <w:style w:type="character" w:customStyle="1" w:styleId="textexposedshow">
    <w:name w:val="text_exposed_show"/>
    <w:basedOn w:val="a0"/>
    <w:rsid w:val="009E162C"/>
  </w:style>
  <w:style w:type="character" w:customStyle="1" w:styleId="40">
    <w:name w:val="Заголовок 4 Знак"/>
    <w:basedOn w:val="a0"/>
    <w:link w:val="4"/>
    <w:uiPriority w:val="9"/>
    <w:semiHidden/>
    <w:rsid w:val="007D3D2C"/>
    <w:rPr>
      <w:rFonts w:asciiTheme="majorHAnsi" w:eastAsiaTheme="majorEastAsia" w:hAnsiTheme="majorHAnsi" w:cstheme="majorBidi"/>
      <w:b/>
      <w:bCs/>
      <w:i/>
      <w:iCs/>
      <w:color w:val="4F81BD" w:themeColor="accent1"/>
    </w:rPr>
  </w:style>
  <w:style w:type="paragraph" w:styleId="af1">
    <w:name w:val="Balloon Text"/>
    <w:basedOn w:val="a"/>
    <w:link w:val="af2"/>
    <w:uiPriority w:val="99"/>
    <w:semiHidden/>
    <w:unhideWhenUsed/>
    <w:rsid w:val="00E70525"/>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E70525"/>
    <w:rPr>
      <w:rFonts w:ascii="Tahoma" w:eastAsia="Calibri" w:hAnsi="Tahoma" w:cs="Tahoma"/>
      <w:sz w:val="16"/>
      <w:szCs w:val="16"/>
    </w:rPr>
  </w:style>
  <w:style w:type="character" w:customStyle="1" w:styleId="text-highlight">
    <w:name w:val="text-highlight"/>
    <w:basedOn w:val="a0"/>
    <w:rsid w:val="00735D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7334870">
      <w:bodyDiv w:val="1"/>
      <w:marLeft w:val="0"/>
      <w:marRight w:val="0"/>
      <w:marTop w:val="0"/>
      <w:marBottom w:val="0"/>
      <w:divBdr>
        <w:top w:val="none" w:sz="0" w:space="0" w:color="auto"/>
        <w:left w:val="none" w:sz="0" w:space="0" w:color="auto"/>
        <w:bottom w:val="none" w:sz="0" w:space="0" w:color="auto"/>
        <w:right w:val="none" w:sz="0" w:space="0" w:color="auto"/>
      </w:divBdr>
    </w:div>
    <w:div w:id="208228864">
      <w:bodyDiv w:val="1"/>
      <w:marLeft w:val="0"/>
      <w:marRight w:val="0"/>
      <w:marTop w:val="0"/>
      <w:marBottom w:val="0"/>
      <w:divBdr>
        <w:top w:val="none" w:sz="0" w:space="0" w:color="auto"/>
        <w:left w:val="none" w:sz="0" w:space="0" w:color="auto"/>
        <w:bottom w:val="none" w:sz="0" w:space="0" w:color="auto"/>
        <w:right w:val="none" w:sz="0" w:space="0" w:color="auto"/>
      </w:divBdr>
    </w:div>
    <w:div w:id="232859077">
      <w:bodyDiv w:val="1"/>
      <w:marLeft w:val="0"/>
      <w:marRight w:val="0"/>
      <w:marTop w:val="0"/>
      <w:marBottom w:val="0"/>
      <w:divBdr>
        <w:top w:val="none" w:sz="0" w:space="0" w:color="auto"/>
        <w:left w:val="none" w:sz="0" w:space="0" w:color="auto"/>
        <w:bottom w:val="none" w:sz="0" w:space="0" w:color="auto"/>
        <w:right w:val="none" w:sz="0" w:space="0" w:color="auto"/>
      </w:divBdr>
    </w:div>
    <w:div w:id="233052130">
      <w:bodyDiv w:val="1"/>
      <w:marLeft w:val="0"/>
      <w:marRight w:val="0"/>
      <w:marTop w:val="0"/>
      <w:marBottom w:val="0"/>
      <w:divBdr>
        <w:top w:val="none" w:sz="0" w:space="0" w:color="auto"/>
        <w:left w:val="none" w:sz="0" w:space="0" w:color="auto"/>
        <w:bottom w:val="none" w:sz="0" w:space="0" w:color="auto"/>
        <w:right w:val="none" w:sz="0" w:space="0" w:color="auto"/>
      </w:divBdr>
    </w:div>
    <w:div w:id="258022905">
      <w:bodyDiv w:val="1"/>
      <w:marLeft w:val="0"/>
      <w:marRight w:val="0"/>
      <w:marTop w:val="0"/>
      <w:marBottom w:val="0"/>
      <w:divBdr>
        <w:top w:val="none" w:sz="0" w:space="0" w:color="auto"/>
        <w:left w:val="none" w:sz="0" w:space="0" w:color="auto"/>
        <w:bottom w:val="none" w:sz="0" w:space="0" w:color="auto"/>
        <w:right w:val="none" w:sz="0" w:space="0" w:color="auto"/>
      </w:divBdr>
      <w:divsChild>
        <w:div w:id="950010880">
          <w:marLeft w:val="0"/>
          <w:marRight w:val="0"/>
          <w:marTop w:val="0"/>
          <w:marBottom w:val="0"/>
          <w:divBdr>
            <w:top w:val="none" w:sz="0" w:space="0" w:color="auto"/>
            <w:left w:val="none" w:sz="0" w:space="0" w:color="auto"/>
            <w:bottom w:val="none" w:sz="0" w:space="0" w:color="auto"/>
            <w:right w:val="none" w:sz="0" w:space="0" w:color="auto"/>
          </w:divBdr>
          <w:divsChild>
            <w:div w:id="1515069944">
              <w:marLeft w:val="0"/>
              <w:marRight w:val="0"/>
              <w:marTop w:val="0"/>
              <w:marBottom w:val="0"/>
              <w:divBdr>
                <w:top w:val="none" w:sz="0" w:space="0" w:color="auto"/>
                <w:left w:val="none" w:sz="0" w:space="0" w:color="auto"/>
                <w:bottom w:val="none" w:sz="0" w:space="0" w:color="auto"/>
                <w:right w:val="none" w:sz="0" w:space="0" w:color="auto"/>
              </w:divBdr>
            </w:div>
          </w:divsChild>
        </w:div>
        <w:div w:id="1800881040">
          <w:marLeft w:val="0"/>
          <w:marRight w:val="0"/>
          <w:marTop w:val="0"/>
          <w:marBottom w:val="0"/>
          <w:divBdr>
            <w:top w:val="none" w:sz="0" w:space="0" w:color="auto"/>
            <w:left w:val="none" w:sz="0" w:space="0" w:color="auto"/>
            <w:bottom w:val="none" w:sz="0" w:space="0" w:color="auto"/>
            <w:right w:val="none" w:sz="0" w:space="0" w:color="auto"/>
          </w:divBdr>
          <w:divsChild>
            <w:div w:id="1523124090">
              <w:marLeft w:val="0"/>
              <w:marRight w:val="0"/>
              <w:marTop w:val="0"/>
              <w:marBottom w:val="0"/>
              <w:divBdr>
                <w:top w:val="none" w:sz="0" w:space="0" w:color="auto"/>
                <w:left w:val="none" w:sz="0" w:space="0" w:color="auto"/>
                <w:bottom w:val="none" w:sz="0" w:space="0" w:color="auto"/>
                <w:right w:val="none" w:sz="0" w:space="0" w:color="auto"/>
              </w:divBdr>
              <w:divsChild>
                <w:div w:id="111794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663083">
      <w:bodyDiv w:val="1"/>
      <w:marLeft w:val="0"/>
      <w:marRight w:val="0"/>
      <w:marTop w:val="0"/>
      <w:marBottom w:val="0"/>
      <w:divBdr>
        <w:top w:val="none" w:sz="0" w:space="0" w:color="auto"/>
        <w:left w:val="none" w:sz="0" w:space="0" w:color="auto"/>
        <w:bottom w:val="none" w:sz="0" w:space="0" w:color="auto"/>
        <w:right w:val="none" w:sz="0" w:space="0" w:color="auto"/>
      </w:divBdr>
      <w:divsChild>
        <w:div w:id="1655185493">
          <w:marLeft w:val="0"/>
          <w:marRight w:val="0"/>
          <w:marTop w:val="0"/>
          <w:marBottom w:val="0"/>
          <w:divBdr>
            <w:top w:val="none" w:sz="0" w:space="0" w:color="auto"/>
            <w:left w:val="none" w:sz="0" w:space="0" w:color="auto"/>
            <w:bottom w:val="none" w:sz="0" w:space="0" w:color="auto"/>
            <w:right w:val="none" w:sz="0" w:space="0" w:color="auto"/>
          </w:divBdr>
          <w:divsChild>
            <w:div w:id="1824539505">
              <w:marLeft w:val="0"/>
              <w:marRight w:val="0"/>
              <w:marTop w:val="0"/>
              <w:marBottom w:val="0"/>
              <w:divBdr>
                <w:top w:val="none" w:sz="0" w:space="0" w:color="auto"/>
                <w:left w:val="none" w:sz="0" w:space="0" w:color="auto"/>
                <w:bottom w:val="none" w:sz="0" w:space="0" w:color="auto"/>
                <w:right w:val="none" w:sz="0" w:space="0" w:color="auto"/>
              </w:divBdr>
            </w:div>
          </w:divsChild>
        </w:div>
        <w:div w:id="765273241">
          <w:marLeft w:val="0"/>
          <w:marRight w:val="0"/>
          <w:marTop w:val="0"/>
          <w:marBottom w:val="0"/>
          <w:divBdr>
            <w:top w:val="none" w:sz="0" w:space="0" w:color="auto"/>
            <w:left w:val="none" w:sz="0" w:space="0" w:color="auto"/>
            <w:bottom w:val="none" w:sz="0" w:space="0" w:color="auto"/>
            <w:right w:val="none" w:sz="0" w:space="0" w:color="auto"/>
          </w:divBdr>
          <w:divsChild>
            <w:div w:id="445270442">
              <w:marLeft w:val="0"/>
              <w:marRight w:val="0"/>
              <w:marTop w:val="0"/>
              <w:marBottom w:val="0"/>
              <w:divBdr>
                <w:top w:val="none" w:sz="0" w:space="0" w:color="auto"/>
                <w:left w:val="none" w:sz="0" w:space="0" w:color="auto"/>
                <w:bottom w:val="none" w:sz="0" w:space="0" w:color="auto"/>
                <w:right w:val="none" w:sz="0" w:space="0" w:color="auto"/>
              </w:divBdr>
              <w:divsChild>
                <w:div w:id="16040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166733">
      <w:bodyDiv w:val="1"/>
      <w:marLeft w:val="0"/>
      <w:marRight w:val="0"/>
      <w:marTop w:val="0"/>
      <w:marBottom w:val="0"/>
      <w:divBdr>
        <w:top w:val="none" w:sz="0" w:space="0" w:color="auto"/>
        <w:left w:val="none" w:sz="0" w:space="0" w:color="auto"/>
        <w:bottom w:val="none" w:sz="0" w:space="0" w:color="auto"/>
        <w:right w:val="none" w:sz="0" w:space="0" w:color="auto"/>
      </w:divBdr>
    </w:div>
    <w:div w:id="340399184">
      <w:bodyDiv w:val="1"/>
      <w:marLeft w:val="0"/>
      <w:marRight w:val="0"/>
      <w:marTop w:val="0"/>
      <w:marBottom w:val="0"/>
      <w:divBdr>
        <w:top w:val="none" w:sz="0" w:space="0" w:color="auto"/>
        <w:left w:val="none" w:sz="0" w:space="0" w:color="auto"/>
        <w:bottom w:val="none" w:sz="0" w:space="0" w:color="auto"/>
        <w:right w:val="none" w:sz="0" w:space="0" w:color="auto"/>
      </w:divBdr>
    </w:div>
    <w:div w:id="348020723">
      <w:bodyDiv w:val="1"/>
      <w:marLeft w:val="0"/>
      <w:marRight w:val="0"/>
      <w:marTop w:val="0"/>
      <w:marBottom w:val="0"/>
      <w:divBdr>
        <w:top w:val="none" w:sz="0" w:space="0" w:color="auto"/>
        <w:left w:val="none" w:sz="0" w:space="0" w:color="auto"/>
        <w:bottom w:val="none" w:sz="0" w:space="0" w:color="auto"/>
        <w:right w:val="none" w:sz="0" w:space="0" w:color="auto"/>
      </w:divBdr>
    </w:div>
    <w:div w:id="348920914">
      <w:bodyDiv w:val="1"/>
      <w:marLeft w:val="0"/>
      <w:marRight w:val="0"/>
      <w:marTop w:val="0"/>
      <w:marBottom w:val="0"/>
      <w:divBdr>
        <w:top w:val="none" w:sz="0" w:space="0" w:color="auto"/>
        <w:left w:val="none" w:sz="0" w:space="0" w:color="auto"/>
        <w:bottom w:val="none" w:sz="0" w:space="0" w:color="auto"/>
        <w:right w:val="none" w:sz="0" w:space="0" w:color="auto"/>
      </w:divBdr>
    </w:div>
    <w:div w:id="432484423">
      <w:bodyDiv w:val="1"/>
      <w:marLeft w:val="0"/>
      <w:marRight w:val="0"/>
      <w:marTop w:val="0"/>
      <w:marBottom w:val="0"/>
      <w:divBdr>
        <w:top w:val="none" w:sz="0" w:space="0" w:color="auto"/>
        <w:left w:val="none" w:sz="0" w:space="0" w:color="auto"/>
        <w:bottom w:val="none" w:sz="0" w:space="0" w:color="auto"/>
        <w:right w:val="none" w:sz="0" w:space="0" w:color="auto"/>
      </w:divBdr>
    </w:div>
    <w:div w:id="537940030">
      <w:bodyDiv w:val="1"/>
      <w:marLeft w:val="0"/>
      <w:marRight w:val="0"/>
      <w:marTop w:val="0"/>
      <w:marBottom w:val="0"/>
      <w:divBdr>
        <w:top w:val="none" w:sz="0" w:space="0" w:color="auto"/>
        <w:left w:val="none" w:sz="0" w:space="0" w:color="auto"/>
        <w:bottom w:val="none" w:sz="0" w:space="0" w:color="auto"/>
        <w:right w:val="none" w:sz="0" w:space="0" w:color="auto"/>
      </w:divBdr>
    </w:div>
    <w:div w:id="589587758">
      <w:bodyDiv w:val="1"/>
      <w:marLeft w:val="0"/>
      <w:marRight w:val="0"/>
      <w:marTop w:val="0"/>
      <w:marBottom w:val="0"/>
      <w:divBdr>
        <w:top w:val="none" w:sz="0" w:space="0" w:color="auto"/>
        <w:left w:val="none" w:sz="0" w:space="0" w:color="auto"/>
        <w:bottom w:val="none" w:sz="0" w:space="0" w:color="auto"/>
        <w:right w:val="none" w:sz="0" w:space="0" w:color="auto"/>
      </w:divBdr>
      <w:divsChild>
        <w:div w:id="1040516075">
          <w:marLeft w:val="0"/>
          <w:marRight w:val="0"/>
          <w:marTop w:val="0"/>
          <w:marBottom w:val="0"/>
          <w:divBdr>
            <w:top w:val="none" w:sz="0" w:space="0" w:color="auto"/>
            <w:left w:val="none" w:sz="0" w:space="0" w:color="auto"/>
            <w:bottom w:val="none" w:sz="0" w:space="0" w:color="auto"/>
            <w:right w:val="none" w:sz="0" w:space="0" w:color="auto"/>
          </w:divBdr>
          <w:divsChild>
            <w:div w:id="1164931418">
              <w:marLeft w:val="0"/>
              <w:marRight w:val="0"/>
              <w:marTop w:val="0"/>
              <w:marBottom w:val="0"/>
              <w:divBdr>
                <w:top w:val="none" w:sz="0" w:space="0" w:color="auto"/>
                <w:left w:val="none" w:sz="0" w:space="0" w:color="auto"/>
                <w:bottom w:val="none" w:sz="0" w:space="0" w:color="auto"/>
                <w:right w:val="none" w:sz="0" w:space="0" w:color="auto"/>
              </w:divBdr>
            </w:div>
          </w:divsChild>
        </w:div>
        <w:div w:id="721102998">
          <w:marLeft w:val="0"/>
          <w:marRight w:val="0"/>
          <w:marTop w:val="0"/>
          <w:marBottom w:val="0"/>
          <w:divBdr>
            <w:top w:val="none" w:sz="0" w:space="0" w:color="auto"/>
            <w:left w:val="none" w:sz="0" w:space="0" w:color="auto"/>
            <w:bottom w:val="none" w:sz="0" w:space="0" w:color="auto"/>
            <w:right w:val="none" w:sz="0" w:space="0" w:color="auto"/>
          </w:divBdr>
          <w:divsChild>
            <w:div w:id="870608488">
              <w:marLeft w:val="0"/>
              <w:marRight w:val="0"/>
              <w:marTop w:val="0"/>
              <w:marBottom w:val="0"/>
              <w:divBdr>
                <w:top w:val="none" w:sz="0" w:space="0" w:color="auto"/>
                <w:left w:val="none" w:sz="0" w:space="0" w:color="auto"/>
                <w:bottom w:val="none" w:sz="0" w:space="0" w:color="auto"/>
                <w:right w:val="none" w:sz="0" w:space="0" w:color="auto"/>
              </w:divBdr>
              <w:divsChild>
                <w:div w:id="142876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016903">
      <w:bodyDiv w:val="1"/>
      <w:marLeft w:val="0"/>
      <w:marRight w:val="0"/>
      <w:marTop w:val="0"/>
      <w:marBottom w:val="0"/>
      <w:divBdr>
        <w:top w:val="none" w:sz="0" w:space="0" w:color="auto"/>
        <w:left w:val="none" w:sz="0" w:space="0" w:color="auto"/>
        <w:bottom w:val="none" w:sz="0" w:space="0" w:color="auto"/>
        <w:right w:val="none" w:sz="0" w:space="0" w:color="auto"/>
      </w:divBdr>
    </w:div>
    <w:div w:id="675154062">
      <w:bodyDiv w:val="1"/>
      <w:marLeft w:val="0"/>
      <w:marRight w:val="0"/>
      <w:marTop w:val="0"/>
      <w:marBottom w:val="0"/>
      <w:divBdr>
        <w:top w:val="none" w:sz="0" w:space="0" w:color="auto"/>
        <w:left w:val="none" w:sz="0" w:space="0" w:color="auto"/>
        <w:bottom w:val="none" w:sz="0" w:space="0" w:color="auto"/>
        <w:right w:val="none" w:sz="0" w:space="0" w:color="auto"/>
      </w:divBdr>
      <w:divsChild>
        <w:div w:id="2043241928">
          <w:marLeft w:val="0"/>
          <w:marRight w:val="0"/>
          <w:marTop w:val="0"/>
          <w:marBottom w:val="0"/>
          <w:divBdr>
            <w:top w:val="none" w:sz="0" w:space="0" w:color="auto"/>
            <w:left w:val="none" w:sz="0" w:space="0" w:color="auto"/>
            <w:bottom w:val="none" w:sz="0" w:space="0" w:color="auto"/>
            <w:right w:val="none" w:sz="0" w:space="0" w:color="auto"/>
          </w:divBdr>
          <w:divsChild>
            <w:div w:id="338703133">
              <w:marLeft w:val="0"/>
              <w:marRight w:val="0"/>
              <w:marTop w:val="0"/>
              <w:marBottom w:val="0"/>
              <w:divBdr>
                <w:top w:val="none" w:sz="0" w:space="0" w:color="auto"/>
                <w:left w:val="none" w:sz="0" w:space="0" w:color="auto"/>
                <w:bottom w:val="none" w:sz="0" w:space="0" w:color="auto"/>
                <w:right w:val="none" w:sz="0" w:space="0" w:color="auto"/>
              </w:divBdr>
            </w:div>
          </w:divsChild>
        </w:div>
        <w:div w:id="2104302748">
          <w:marLeft w:val="0"/>
          <w:marRight w:val="0"/>
          <w:marTop w:val="0"/>
          <w:marBottom w:val="0"/>
          <w:divBdr>
            <w:top w:val="none" w:sz="0" w:space="0" w:color="auto"/>
            <w:left w:val="none" w:sz="0" w:space="0" w:color="auto"/>
            <w:bottom w:val="none" w:sz="0" w:space="0" w:color="auto"/>
            <w:right w:val="none" w:sz="0" w:space="0" w:color="auto"/>
          </w:divBdr>
          <w:divsChild>
            <w:div w:id="1842309250">
              <w:marLeft w:val="0"/>
              <w:marRight w:val="0"/>
              <w:marTop w:val="0"/>
              <w:marBottom w:val="0"/>
              <w:divBdr>
                <w:top w:val="none" w:sz="0" w:space="0" w:color="auto"/>
                <w:left w:val="none" w:sz="0" w:space="0" w:color="auto"/>
                <w:bottom w:val="none" w:sz="0" w:space="0" w:color="auto"/>
                <w:right w:val="none" w:sz="0" w:space="0" w:color="auto"/>
              </w:divBdr>
              <w:divsChild>
                <w:div w:id="154228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654712">
      <w:bodyDiv w:val="1"/>
      <w:marLeft w:val="0"/>
      <w:marRight w:val="0"/>
      <w:marTop w:val="0"/>
      <w:marBottom w:val="0"/>
      <w:divBdr>
        <w:top w:val="none" w:sz="0" w:space="0" w:color="auto"/>
        <w:left w:val="none" w:sz="0" w:space="0" w:color="auto"/>
        <w:bottom w:val="none" w:sz="0" w:space="0" w:color="auto"/>
        <w:right w:val="none" w:sz="0" w:space="0" w:color="auto"/>
      </w:divBdr>
    </w:div>
    <w:div w:id="798033720">
      <w:bodyDiv w:val="1"/>
      <w:marLeft w:val="0"/>
      <w:marRight w:val="0"/>
      <w:marTop w:val="0"/>
      <w:marBottom w:val="0"/>
      <w:divBdr>
        <w:top w:val="none" w:sz="0" w:space="0" w:color="auto"/>
        <w:left w:val="none" w:sz="0" w:space="0" w:color="auto"/>
        <w:bottom w:val="none" w:sz="0" w:space="0" w:color="auto"/>
        <w:right w:val="none" w:sz="0" w:space="0" w:color="auto"/>
      </w:divBdr>
      <w:divsChild>
        <w:div w:id="4091051">
          <w:marLeft w:val="0"/>
          <w:marRight w:val="0"/>
          <w:marTop w:val="0"/>
          <w:marBottom w:val="0"/>
          <w:divBdr>
            <w:top w:val="none" w:sz="0" w:space="0" w:color="auto"/>
            <w:left w:val="none" w:sz="0" w:space="0" w:color="auto"/>
            <w:bottom w:val="none" w:sz="0" w:space="0" w:color="auto"/>
            <w:right w:val="none" w:sz="0" w:space="0" w:color="auto"/>
          </w:divBdr>
        </w:div>
        <w:div w:id="727921625">
          <w:marLeft w:val="0"/>
          <w:marRight w:val="0"/>
          <w:marTop w:val="0"/>
          <w:marBottom w:val="0"/>
          <w:divBdr>
            <w:top w:val="none" w:sz="0" w:space="0" w:color="auto"/>
            <w:left w:val="none" w:sz="0" w:space="0" w:color="auto"/>
            <w:bottom w:val="none" w:sz="0" w:space="0" w:color="auto"/>
            <w:right w:val="none" w:sz="0" w:space="0" w:color="auto"/>
          </w:divBdr>
          <w:divsChild>
            <w:div w:id="1338073803">
              <w:marLeft w:val="0"/>
              <w:marRight w:val="0"/>
              <w:marTop w:val="0"/>
              <w:marBottom w:val="0"/>
              <w:divBdr>
                <w:top w:val="none" w:sz="0" w:space="0" w:color="auto"/>
                <w:left w:val="none" w:sz="0" w:space="0" w:color="auto"/>
                <w:bottom w:val="none" w:sz="0" w:space="0" w:color="auto"/>
                <w:right w:val="none" w:sz="0" w:space="0" w:color="auto"/>
              </w:divBdr>
              <w:divsChild>
                <w:div w:id="202801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04623">
          <w:marLeft w:val="0"/>
          <w:marRight w:val="0"/>
          <w:marTop w:val="0"/>
          <w:marBottom w:val="0"/>
          <w:divBdr>
            <w:top w:val="none" w:sz="0" w:space="0" w:color="auto"/>
            <w:left w:val="none" w:sz="0" w:space="0" w:color="auto"/>
            <w:bottom w:val="none" w:sz="0" w:space="0" w:color="auto"/>
            <w:right w:val="none" w:sz="0" w:space="0" w:color="auto"/>
          </w:divBdr>
          <w:divsChild>
            <w:div w:id="793064769">
              <w:marLeft w:val="0"/>
              <w:marRight w:val="0"/>
              <w:marTop w:val="0"/>
              <w:marBottom w:val="0"/>
              <w:divBdr>
                <w:top w:val="none" w:sz="0" w:space="0" w:color="auto"/>
                <w:left w:val="none" w:sz="0" w:space="0" w:color="auto"/>
                <w:bottom w:val="none" w:sz="0" w:space="0" w:color="auto"/>
                <w:right w:val="none" w:sz="0" w:space="0" w:color="auto"/>
              </w:divBdr>
              <w:divsChild>
                <w:div w:id="1463305012">
                  <w:marLeft w:val="0"/>
                  <w:marRight w:val="0"/>
                  <w:marTop w:val="0"/>
                  <w:marBottom w:val="0"/>
                  <w:divBdr>
                    <w:top w:val="none" w:sz="0" w:space="0" w:color="auto"/>
                    <w:left w:val="none" w:sz="0" w:space="0" w:color="auto"/>
                    <w:bottom w:val="none" w:sz="0" w:space="0" w:color="auto"/>
                    <w:right w:val="none" w:sz="0" w:space="0" w:color="auto"/>
                  </w:divBdr>
                  <w:divsChild>
                    <w:div w:id="141659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343719">
      <w:bodyDiv w:val="1"/>
      <w:marLeft w:val="0"/>
      <w:marRight w:val="0"/>
      <w:marTop w:val="0"/>
      <w:marBottom w:val="0"/>
      <w:divBdr>
        <w:top w:val="none" w:sz="0" w:space="0" w:color="auto"/>
        <w:left w:val="none" w:sz="0" w:space="0" w:color="auto"/>
        <w:bottom w:val="none" w:sz="0" w:space="0" w:color="auto"/>
        <w:right w:val="none" w:sz="0" w:space="0" w:color="auto"/>
      </w:divBdr>
    </w:div>
    <w:div w:id="824131567">
      <w:bodyDiv w:val="1"/>
      <w:marLeft w:val="0"/>
      <w:marRight w:val="0"/>
      <w:marTop w:val="0"/>
      <w:marBottom w:val="0"/>
      <w:divBdr>
        <w:top w:val="none" w:sz="0" w:space="0" w:color="auto"/>
        <w:left w:val="none" w:sz="0" w:space="0" w:color="auto"/>
        <w:bottom w:val="none" w:sz="0" w:space="0" w:color="auto"/>
        <w:right w:val="none" w:sz="0" w:space="0" w:color="auto"/>
      </w:divBdr>
    </w:div>
    <w:div w:id="873225486">
      <w:bodyDiv w:val="1"/>
      <w:marLeft w:val="0"/>
      <w:marRight w:val="0"/>
      <w:marTop w:val="0"/>
      <w:marBottom w:val="0"/>
      <w:divBdr>
        <w:top w:val="none" w:sz="0" w:space="0" w:color="auto"/>
        <w:left w:val="none" w:sz="0" w:space="0" w:color="auto"/>
        <w:bottom w:val="none" w:sz="0" w:space="0" w:color="auto"/>
        <w:right w:val="none" w:sz="0" w:space="0" w:color="auto"/>
      </w:divBdr>
    </w:div>
    <w:div w:id="885601956">
      <w:bodyDiv w:val="1"/>
      <w:marLeft w:val="0"/>
      <w:marRight w:val="0"/>
      <w:marTop w:val="0"/>
      <w:marBottom w:val="0"/>
      <w:divBdr>
        <w:top w:val="none" w:sz="0" w:space="0" w:color="auto"/>
        <w:left w:val="none" w:sz="0" w:space="0" w:color="auto"/>
        <w:bottom w:val="none" w:sz="0" w:space="0" w:color="auto"/>
        <w:right w:val="none" w:sz="0" w:space="0" w:color="auto"/>
      </w:divBdr>
    </w:div>
    <w:div w:id="941960692">
      <w:bodyDiv w:val="1"/>
      <w:marLeft w:val="0"/>
      <w:marRight w:val="0"/>
      <w:marTop w:val="0"/>
      <w:marBottom w:val="0"/>
      <w:divBdr>
        <w:top w:val="none" w:sz="0" w:space="0" w:color="auto"/>
        <w:left w:val="none" w:sz="0" w:space="0" w:color="auto"/>
        <w:bottom w:val="none" w:sz="0" w:space="0" w:color="auto"/>
        <w:right w:val="none" w:sz="0" w:space="0" w:color="auto"/>
      </w:divBdr>
      <w:divsChild>
        <w:div w:id="1072775326">
          <w:marLeft w:val="0"/>
          <w:marRight w:val="0"/>
          <w:marTop w:val="0"/>
          <w:marBottom w:val="0"/>
          <w:divBdr>
            <w:top w:val="none" w:sz="0" w:space="0" w:color="auto"/>
            <w:left w:val="none" w:sz="0" w:space="0" w:color="auto"/>
            <w:bottom w:val="none" w:sz="0" w:space="0" w:color="auto"/>
            <w:right w:val="none" w:sz="0" w:space="0" w:color="auto"/>
          </w:divBdr>
          <w:divsChild>
            <w:div w:id="1212811123">
              <w:marLeft w:val="0"/>
              <w:marRight w:val="0"/>
              <w:marTop w:val="0"/>
              <w:marBottom w:val="0"/>
              <w:divBdr>
                <w:top w:val="none" w:sz="0" w:space="0" w:color="auto"/>
                <w:left w:val="none" w:sz="0" w:space="0" w:color="auto"/>
                <w:bottom w:val="none" w:sz="0" w:space="0" w:color="auto"/>
                <w:right w:val="none" w:sz="0" w:space="0" w:color="auto"/>
              </w:divBdr>
            </w:div>
          </w:divsChild>
        </w:div>
        <w:div w:id="122887185">
          <w:marLeft w:val="0"/>
          <w:marRight w:val="0"/>
          <w:marTop w:val="0"/>
          <w:marBottom w:val="0"/>
          <w:divBdr>
            <w:top w:val="none" w:sz="0" w:space="0" w:color="auto"/>
            <w:left w:val="none" w:sz="0" w:space="0" w:color="auto"/>
            <w:bottom w:val="none" w:sz="0" w:space="0" w:color="auto"/>
            <w:right w:val="none" w:sz="0" w:space="0" w:color="auto"/>
          </w:divBdr>
          <w:divsChild>
            <w:div w:id="2126924515">
              <w:marLeft w:val="0"/>
              <w:marRight w:val="0"/>
              <w:marTop w:val="0"/>
              <w:marBottom w:val="0"/>
              <w:divBdr>
                <w:top w:val="none" w:sz="0" w:space="0" w:color="auto"/>
                <w:left w:val="none" w:sz="0" w:space="0" w:color="auto"/>
                <w:bottom w:val="none" w:sz="0" w:space="0" w:color="auto"/>
                <w:right w:val="none" w:sz="0" w:space="0" w:color="auto"/>
              </w:divBdr>
              <w:divsChild>
                <w:div w:id="27487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919299">
      <w:bodyDiv w:val="1"/>
      <w:marLeft w:val="0"/>
      <w:marRight w:val="0"/>
      <w:marTop w:val="0"/>
      <w:marBottom w:val="0"/>
      <w:divBdr>
        <w:top w:val="none" w:sz="0" w:space="0" w:color="auto"/>
        <w:left w:val="none" w:sz="0" w:space="0" w:color="auto"/>
        <w:bottom w:val="none" w:sz="0" w:space="0" w:color="auto"/>
        <w:right w:val="none" w:sz="0" w:space="0" w:color="auto"/>
      </w:divBdr>
    </w:div>
    <w:div w:id="1041789181">
      <w:bodyDiv w:val="1"/>
      <w:marLeft w:val="0"/>
      <w:marRight w:val="0"/>
      <w:marTop w:val="0"/>
      <w:marBottom w:val="0"/>
      <w:divBdr>
        <w:top w:val="none" w:sz="0" w:space="0" w:color="auto"/>
        <w:left w:val="none" w:sz="0" w:space="0" w:color="auto"/>
        <w:bottom w:val="none" w:sz="0" w:space="0" w:color="auto"/>
        <w:right w:val="none" w:sz="0" w:space="0" w:color="auto"/>
      </w:divBdr>
    </w:div>
    <w:div w:id="1045983418">
      <w:bodyDiv w:val="1"/>
      <w:marLeft w:val="0"/>
      <w:marRight w:val="0"/>
      <w:marTop w:val="0"/>
      <w:marBottom w:val="0"/>
      <w:divBdr>
        <w:top w:val="none" w:sz="0" w:space="0" w:color="auto"/>
        <w:left w:val="none" w:sz="0" w:space="0" w:color="auto"/>
        <w:bottom w:val="none" w:sz="0" w:space="0" w:color="auto"/>
        <w:right w:val="none" w:sz="0" w:space="0" w:color="auto"/>
      </w:divBdr>
      <w:divsChild>
        <w:div w:id="1918972953">
          <w:marLeft w:val="0"/>
          <w:marRight w:val="0"/>
          <w:marTop w:val="0"/>
          <w:marBottom w:val="0"/>
          <w:divBdr>
            <w:top w:val="none" w:sz="0" w:space="0" w:color="auto"/>
            <w:left w:val="none" w:sz="0" w:space="0" w:color="auto"/>
            <w:bottom w:val="none" w:sz="0" w:space="0" w:color="auto"/>
            <w:right w:val="none" w:sz="0" w:space="0" w:color="auto"/>
          </w:divBdr>
        </w:div>
        <w:div w:id="517039050">
          <w:marLeft w:val="0"/>
          <w:marRight w:val="0"/>
          <w:marTop w:val="0"/>
          <w:marBottom w:val="0"/>
          <w:divBdr>
            <w:top w:val="none" w:sz="0" w:space="0" w:color="auto"/>
            <w:left w:val="none" w:sz="0" w:space="0" w:color="auto"/>
            <w:bottom w:val="none" w:sz="0" w:space="0" w:color="auto"/>
            <w:right w:val="none" w:sz="0" w:space="0" w:color="auto"/>
          </w:divBdr>
          <w:divsChild>
            <w:div w:id="359401476">
              <w:marLeft w:val="0"/>
              <w:marRight w:val="0"/>
              <w:marTop w:val="0"/>
              <w:marBottom w:val="0"/>
              <w:divBdr>
                <w:top w:val="none" w:sz="0" w:space="0" w:color="auto"/>
                <w:left w:val="none" w:sz="0" w:space="0" w:color="auto"/>
                <w:bottom w:val="none" w:sz="0" w:space="0" w:color="auto"/>
                <w:right w:val="none" w:sz="0" w:space="0" w:color="auto"/>
              </w:divBdr>
              <w:divsChild>
                <w:div w:id="119041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932745">
          <w:marLeft w:val="0"/>
          <w:marRight w:val="0"/>
          <w:marTop w:val="0"/>
          <w:marBottom w:val="0"/>
          <w:divBdr>
            <w:top w:val="none" w:sz="0" w:space="0" w:color="auto"/>
            <w:left w:val="none" w:sz="0" w:space="0" w:color="auto"/>
            <w:bottom w:val="none" w:sz="0" w:space="0" w:color="auto"/>
            <w:right w:val="none" w:sz="0" w:space="0" w:color="auto"/>
          </w:divBdr>
          <w:divsChild>
            <w:div w:id="1377464244">
              <w:marLeft w:val="0"/>
              <w:marRight w:val="0"/>
              <w:marTop w:val="0"/>
              <w:marBottom w:val="0"/>
              <w:divBdr>
                <w:top w:val="none" w:sz="0" w:space="0" w:color="auto"/>
                <w:left w:val="none" w:sz="0" w:space="0" w:color="auto"/>
                <w:bottom w:val="none" w:sz="0" w:space="0" w:color="auto"/>
                <w:right w:val="none" w:sz="0" w:space="0" w:color="auto"/>
              </w:divBdr>
              <w:divsChild>
                <w:div w:id="956564369">
                  <w:marLeft w:val="0"/>
                  <w:marRight w:val="0"/>
                  <w:marTop w:val="0"/>
                  <w:marBottom w:val="0"/>
                  <w:divBdr>
                    <w:top w:val="none" w:sz="0" w:space="0" w:color="auto"/>
                    <w:left w:val="none" w:sz="0" w:space="0" w:color="auto"/>
                    <w:bottom w:val="none" w:sz="0" w:space="0" w:color="auto"/>
                    <w:right w:val="none" w:sz="0" w:space="0" w:color="auto"/>
                  </w:divBdr>
                  <w:divsChild>
                    <w:div w:id="31807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739239">
      <w:bodyDiv w:val="1"/>
      <w:marLeft w:val="0"/>
      <w:marRight w:val="0"/>
      <w:marTop w:val="0"/>
      <w:marBottom w:val="0"/>
      <w:divBdr>
        <w:top w:val="none" w:sz="0" w:space="0" w:color="auto"/>
        <w:left w:val="none" w:sz="0" w:space="0" w:color="auto"/>
        <w:bottom w:val="none" w:sz="0" w:space="0" w:color="auto"/>
        <w:right w:val="none" w:sz="0" w:space="0" w:color="auto"/>
      </w:divBdr>
    </w:div>
    <w:div w:id="1093278562">
      <w:bodyDiv w:val="1"/>
      <w:marLeft w:val="0"/>
      <w:marRight w:val="0"/>
      <w:marTop w:val="0"/>
      <w:marBottom w:val="0"/>
      <w:divBdr>
        <w:top w:val="none" w:sz="0" w:space="0" w:color="auto"/>
        <w:left w:val="none" w:sz="0" w:space="0" w:color="auto"/>
        <w:bottom w:val="none" w:sz="0" w:space="0" w:color="auto"/>
        <w:right w:val="none" w:sz="0" w:space="0" w:color="auto"/>
      </w:divBdr>
    </w:div>
    <w:div w:id="1145859175">
      <w:bodyDiv w:val="1"/>
      <w:marLeft w:val="0"/>
      <w:marRight w:val="0"/>
      <w:marTop w:val="0"/>
      <w:marBottom w:val="0"/>
      <w:divBdr>
        <w:top w:val="none" w:sz="0" w:space="0" w:color="auto"/>
        <w:left w:val="none" w:sz="0" w:space="0" w:color="auto"/>
        <w:bottom w:val="none" w:sz="0" w:space="0" w:color="auto"/>
        <w:right w:val="none" w:sz="0" w:space="0" w:color="auto"/>
      </w:divBdr>
    </w:div>
    <w:div w:id="1171602642">
      <w:bodyDiv w:val="1"/>
      <w:marLeft w:val="0"/>
      <w:marRight w:val="0"/>
      <w:marTop w:val="0"/>
      <w:marBottom w:val="0"/>
      <w:divBdr>
        <w:top w:val="none" w:sz="0" w:space="0" w:color="auto"/>
        <w:left w:val="none" w:sz="0" w:space="0" w:color="auto"/>
        <w:bottom w:val="none" w:sz="0" w:space="0" w:color="auto"/>
        <w:right w:val="none" w:sz="0" w:space="0" w:color="auto"/>
      </w:divBdr>
    </w:div>
    <w:div w:id="1222327930">
      <w:bodyDiv w:val="1"/>
      <w:marLeft w:val="0"/>
      <w:marRight w:val="0"/>
      <w:marTop w:val="0"/>
      <w:marBottom w:val="0"/>
      <w:divBdr>
        <w:top w:val="none" w:sz="0" w:space="0" w:color="auto"/>
        <w:left w:val="none" w:sz="0" w:space="0" w:color="auto"/>
        <w:bottom w:val="none" w:sz="0" w:space="0" w:color="auto"/>
        <w:right w:val="none" w:sz="0" w:space="0" w:color="auto"/>
      </w:divBdr>
    </w:div>
    <w:div w:id="1267732086">
      <w:bodyDiv w:val="1"/>
      <w:marLeft w:val="0"/>
      <w:marRight w:val="0"/>
      <w:marTop w:val="0"/>
      <w:marBottom w:val="0"/>
      <w:divBdr>
        <w:top w:val="none" w:sz="0" w:space="0" w:color="auto"/>
        <w:left w:val="none" w:sz="0" w:space="0" w:color="auto"/>
        <w:bottom w:val="none" w:sz="0" w:space="0" w:color="auto"/>
        <w:right w:val="none" w:sz="0" w:space="0" w:color="auto"/>
      </w:divBdr>
    </w:div>
    <w:div w:id="1305239114">
      <w:bodyDiv w:val="1"/>
      <w:marLeft w:val="0"/>
      <w:marRight w:val="0"/>
      <w:marTop w:val="0"/>
      <w:marBottom w:val="0"/>
      <w:divBdr>
        <w:top w:val="none" w:sz="0" w:space="0" w:color="auto"/>
        <w:left w:val="none" w:sz="0" w:space="0" w:color="auto"/>
        <w:bottom w:val="none" w:sz="0" w:space="0" w:color="auto"/>
        <w:right w:val="none" w:sz="0" w:space="0" w:color="auto"/>
      </w:divBdr>
    </w:div>
    <w:div w:id="1331256768">
      <w:bodyDiv w:val="1"/>
      <w:marLeft w:val="0"/>
      <w:marRight w:val="0"/>
      <w:marTop w:val="0"/>
      <w:marBottom w:val="0"/>
      <w:divBdr>
        <w:top w:val="none" w:sz="0" w:space="0" w:color="auto"/>
        <w:left w:val="none" w:sz="0" w:space="0" w:color="auto"/>
        <w:bottom w:val="none" w:sz="0" w:space="0" w:color="auto"/>
        <w:right w:val="none" w:sz="0" w:space="0" w:color="auto"/>
      </w:divBdr>
      <w:divsChild>
        <w:div w:id="1929577704">
          <w:marLeft w:val="0"/>
          <w:marRight w:val="0"/>
          <w:marTop w:val="0"/>
          <w:marBottom w:val="0"/>
          <w:divBdr>
            <w:top w:val="none" w:sz="0" w:space="0" w:color="auto"/>
            <w:left w:val="none" w:sz="0" w:space="0" w:color="auto"/>
            <w:bottom w:val="none" w:sz="0" w:space="0" w:color="auto"/>
            <w:right w:val="none" w:sz="0" w:space="0" w:color="auto"/>
          </w:divBdr>
          <w:divsChild>
            <w:div w:id="716901366">
              <w:marLeft w:val="0"/>
              <w:marRight w:val="0"/>
              <w:marTop w:val="0"/>
              <w:marBottom w:val="0"/>
              <w:divBdr>
                <w:top w:val="none" w:sz="0" w:space="0" w:color="auto"/>
                <w:left w:val="none" w:sz="0" w:space="0" w:color="auto"/>
                <w:bottom w:val="none" w:sz="0" w:space="0" w:color="auto"/>
                <w:right w:val="none" w:sz="0" w:space="0" w:color="auto"/>
              </w:divBdr>
            </w:div>
          </w:divsChild>
        </w:div>
        <w:div w:id="1463885364">
          <w:marLeft w:val="0"/>
          <w:marRight w:val="0"/>
          <w:marTop w:val="0"/>
          <w:marBottom w:val="0"/>
          <w:divBdr>
            <w:top w:val="none" w:sz="0" w:space="0" w:color="auto"/>
            <w:left w:val="none" w:sz="0" w:space="0" w:color="auto"/>
            <w:bottom w:val="none" w:sz="0" w:space="0" w:color="auto"/>
            <w:right w:val="none" w:sz="0" w:space="0" w:color="auto"/>
          </w:divBdr>
          <w:divsChild>
            <w:div w:id="1727139393">
              <w:marLeft w:val="0"/>
              <w:marRight w:val="0"/>
              <w:marTop w:val="0"/>
              <w:marBottom w:val="0"/>
              <w:divBdr>
                <w:top w:val="none" w:sz="0" w:space="0" w:color="auto"/>
                <w:left w:val="none" w:sz="0" w:space="0" w:color="auto"/>
                <w:bottom w:val="none" w:sz="0" w:space="0" w:color="auto"/>
                <w:right w:val="none" w:sz="0" w:space="0" w:color="auto"/>
              </w:divBdr>
              <w:divsChild>
                <w:div w:id="116419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400646">
      <w:bodyDiv w:val="1"/>
      <w:marLeft w:val="0"/>
      <w:marRight w:val="0"/>
      <w:marTop w:val="0"/>
      <w:marBottom w:val="0"/>
      <w:divBdr>
        <w:top w:val="none" w:sz="0" w:space="0" w:color="auto"/>
        <w:left w:val="none" w:sz="0" w:space="0" w:color="auto"/>
        <w:bottom w:val="none" w:sz="0" w:space="0" w:color="auto"/>
        <w:right w:val="none" w:sz="0" w:space="0" w:color="auto"/>
      </w:divBdr>
    </w:div>
    <w:div w:id="1404328282">
      <w:bodyDiv w:val="1"/>
      <w:marLeft w:val="0"/>
      <w:marRight w:val="0"/>
      <w:marTop w:val="0"/>
      <w:marBottom w:val="0"/>
      <w:divBdr>
        <w:top w:val="none" w:sz="0" w:space="0" w:color="auto"/>
        <w:left w:val="none" w:sz="0" w:space="0" w:color="auto"/>
        <w:bottom w:val="none" w:sz="0" w:space="0" w:color="auto"/>
        <w:right w:val="none" w:sz="0" w:space="0" w:color="auto"/>
      </w:divBdr>
      <w:divsChild>
        <w:div w:id="374933744">
          <w:marLeft w:val="0"/>
          <w:marRight w:val="0"/>
          <w:marTop w:val="0"/>
          <w:marBottom w:val="0"/>
          <w:divBdr>
            <w:top w:val="none" w:sz="0" w:space="0" w:color="auto"/>
            <w:left w:val="none" w:sz="0" w:space="0" w:color="auto"/>
            <w:bottom w:val="none" w:sz="0" w:space="0" w:color="auto"/>
            <w:right w:val="none" w:sz="0" w:space="0" w:color="auto"/>
          </w:divBdr>
          <w:divsChild>
            <w:div w:id="874271213">
              <w:marLeft w:val="0"/>
              <w:marRight w:val="0"/>
              <w:marTop w:val="0"/>
              <w:marBottom w:val="0"/>
              <w:divBdr>
                <w:top w:val="none" w:sz="0" w:space="0" w:color="auto"/>
                <w:left w:val="none" w:sz="0" w:space="0" w:color="auto"/>
                <w:bottom w:val="none" w:sz="0" w:space="0" w:color="auto"/>
                <w:right w:val="none" w:sz="0" w:space="0" w:color="auto"/>
              </w:divBdr>
            </w:div>
          </w:divsChild>
        </w:div>
        <w:div w:id="22825554">
          <w:marLeft w:val="0"/>
          <w:marRight w:val="0"/>
          <w:marTop w:val="0"/>
          <w:marBottom w:val="0"/>
          <w:divBdr>
            <w:top w:val="none" w:sz="0" w:space="0" w:color="auto"/>
            <w:left w:val="none" w:sz="0" w:space="0" w:color="auto"/>
            <w:bottom w:val="none" w:sz="0" w:space="0" w:color="auto"/>
            <w:right w:val="none" w:sz="0" w:space="0" w:color="auto"/>
          </w:divBdr>
          <w:divsChild>
            <w:div w:id="134877879">
              <w:marLeft w:val="0"/>
              <w:marRight w:val="0"/>
              <w:marTop w:val="0"/>
              <w:marBottom w:val="0"/>
              <w:divBdr>
                <w:top w:val="none" w:sz="0" w:space="0" w:color="auto"/>
                <w:left w:val="none" w:sz="0" w:space="0" w:color="auto"/>
                <w:bottom w:val="none" w:sz="0" w:space="0" w:color="auto"/>
                <w:right w:val="none" w:sz="0" w:space="0" w:color="auto"/>
              </w:divBdr>
              <w:divsChild>
                <w:div w:id="16175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341501">
      <w:bodyDiv w:val="1"/>
      <w:marLeft w:val="0"/>
      <w:marRight w:val="0"/>
      <w:marTop w:val="0"/>
      <w:marBottom w:val="0"/>
      <w:divBdr>
        <w:top w:val="none" w:sz="0" w:space="0" w:color="auto"/>
        <w:left w:val="none" w:sz="0" w:space="0" w:color="auto"/>
        <w:bottom w:val="none" w:sz="0" w:space="0" w:color="auto"/>
        <w:right w:val="none" w:sz="0" w:space="0" w:color="auto"/>
      </w:divBdr>
      <w:divsChild>
        <w:div w:id="1070036635">
          <w:marLeft w:val="0"/>
          <w:marRight w:val="0"/>
          <w:marTop w:val="0"/>
          <w:marBottom w:val="0"/>
          <w:divBdr>
            <w:top w:val="none" w:sz="0" w:space="0" w:color="auto"/>
            <w:left w:val="none" w:sz="0" w:space="0" w:color="auto"/>
            <w:bottom w:val="none" w:sz="0" w:space="0" w:color="auto"/>
            <w:right w:val="none" w:sz="0" w:space="0" w:color="auto"/>
          </w:divBdr>
          <w:divsChild>
            <w:div w:id="1493908332">
              <w:marLeft w:val="0"/>
              <w:marRight w:val="0"/>
              <w:marTop w:val="0"/>
              <w:marBottom w:val="0"/>
              <w:divBdr>
                <w:top w:val="none" w:sz="0" w:space="0" w:color="auto"/>
                <w:left w:val="none" w:sz="0" w:space="0" w:color="auto"/>
                <w:bottom w:val="none" w:sz="0" w:space="0" w:color="auto"/>
                <w:right w:val="none" w:sz="0" w:space="0" w:color="auto"/>
              </w:divBdr>
            </w:div>
          </w:divsChild>
        </w:div>
        <w:div w:id="1448626400">
          <w:marLeft w:val="0"/>
          <w:marRight w:val="0"/>
          <w:marTop w:val="0"/>
          <w:marBottom w:val="0"/>
          <w:divBdr>
            <w:top w:val="none" w:sz="0" w:space="0" w:color="auto"/>
            <w:left w:val="none" w:sz="0" w:space="0" w:color="auto"/>
            <w:bottom w:val="none" w:sz="0" w:space="0" w:color="auto"/>
            <w:right w:val="none" w:sz="0" w:space="0" w:color="auto"/>
          </w:divBdr>
        </w:div>
      </w:divsChild>
    </w:div>
    <w:div w:id="1544321157">
      <w:bodyDiv w:val="1"/>
      <w:marLeft w:val="0"/>
      <w:marRight w:val="0"/>
      <w:marTop w:val="0"/>
      <w:marBottom w:val="0"/>
      <w:divBdr>
        <w:top w:val="none" w:sz="0" w:space="0" w:color="auto"/>
        <w:left w:val="none" w:sz="0" w:space="0" w:color="auto"/>
        <w:bottom w:val="none" w:sz="0" w:space="0" w:color="auto"/>
        <w:right w:val="none" w:sz="0" w:space="0" w:color="auto"/>
      </w:divBdr>
    </w:div>
    <w:div w:id="1573848765">
      <w:bodyDiv w:val="1"/>
      <w:marLeft w:val="0"/>
      <w:marRight w:val="0"/>
      <w:marTop w:val="0"/>
      <w:marBottom w:val="0"/>
      <w:divBdr>
        <w:top w:val="none" w:sz="0" w:space="0" w:color="auto"/>
        <w:left w:val="none" w:sz="0" w:space="0" w:color="auto"/>
        <w:bottom w:val="none" w:sz="0" w:space="0" w:color="auto"/>
        <w:right w:val="none" w:sz="0" w:space="0" w:color="auto"/>
      </w:divBdr>
    </w:div>
    <w:div w:id="1614284071">
      <w:bodyDiv w:val="1"/>
      <w:marLeft w:val="0"/>
      <w:marRight w:val="0"/>
      <w:marTop w:val="0"/>
      <w:marBottom w:val="0"/>
      <w:divBdr>
        <w:top w:val="none" w:sz="0" w:space="0" w:color="auto"/>
        <w:left w:val="none" w:sz="0" w:space="0" w:color="auto"/>
        <w:bottom w:val="none" w:sz="0" w:space="0" w:color="auto"/>
        <w:right w:val="none" w:sz="0" w:space="0" w:color="auto"/>
      </w:divBdr>
    </w:div>
    <w:div w:id="1644844348">
      <w:bodyDiv w:val="1"/>
      <w:marLeft w:val="0"/>
      <w:marRight w:val="0"/>
      <w:marTop w:val="0"/>
      <w:marBottom w:val="0"/>
      <w:divBdr>
        <w:top w:val="none" w:sz="0" w:space="0" w:color="auto"/>
        <w:left w:val="none" w:sz="0" w:space="0" w:color="auto"/>
        <w:bottom w:val="none" w:sz="0" w:space="0" w:color="auto"/>
        <w:right w:val="none" w:sz="0" w:space="0" w:color="auto"/>
      </w:divBdr>
      <w:divsChild>
        <w:div w:id="2050647511">
          <w:marLeft w:val="0"/>
          <w:marRight w:val="0"/>
          <w:marTop w:val="0"/>
          <w:marBottom w:val="0"/>
          <w:divBdr>
            <w:top w:val="none" w:sz="0" w:space="0" w:color="auto"/>
            <w:left w:val="none" w:sz="0" w:space="0" w:color="auto"/>
            <w:bottom w:val="none" w:sz="0" w:space="0" w:color="auto"/>
            <w:right w:val="none" w:sz="0" w:space="0" w:color="auto"/>
          </w:divBdr>
          <w:divsChild>
            <w:div w:id="876699998">
              <w:marLeft w:val="0"/>
              <w:marRight w:val="0"/>
              <w:marTop w:val="0"/>
              <w:marBottom w:val="0"/>
              <w:divBdr>
                <w:top w:val="none" w:sz="0" w:space="0" w:color="auto"/>
                <w:left w:val="none" w:sz="0" w:space="0" w:color="auto"/>
                <w:bottom w:val="none" w:sz="0" w:space="0" w:color="auto"/>
                <w:right w:val="none" w:sz="0" w:space="0" w:color="auto"/>
              </w:divBdr>
            </w:div>
          </w:divsChild>
        </w:div>
        <w:div w:id="2074309707">
          <w:marLeft w:val="0"/>
          <w:marRight w:val="0"/>
          <w:marTop w:val="0"/>
          <w:marBottom w:val="0"/>
          <w:divBdr>
            <w:top w:val="none" w:sz="0" w:space="0" w:color="auto"/>
            <w:left w:val="none" w:sz="0" w:space="0" w:color="auto"/>
            <w:bottom w:val="none" w:sz="0" w:space="0" w:color="auto"/>
            <w:right w:val="none" w:sz="0" w:space="0" w:color="auto"/>
          </w:divBdr>
          <w:divsChild>
            <w:div w:id="202062682">
              <w:marLeft w:val="0"/>
              <w:marRight w:val="0"/>
              <w:marTop w:val="0"/>
              <w:marBottom w:val="0"/>
              <w:divBdr>
                <w:top w:val="none" w:sz="0" w:space="0" w:color="auto"/>
                <w:left w:val="none" w:sz="0" w:space="0" w:color="auto"/>
                <w:bottom w:val="none" w:sz="0" w:space="0" w:color="auto"/>
                <w:right w:val="none" w:sz="0" w:space="0" w:color="auto"/>
              </w:divBdr>
              <w:divsChild>
                <w:div w:id="1928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235809">
      <w:bodyDiv w:val="1"/>
      <w:marLeft w:val="0"/>
      <w:marRight w:val="0"/>
      <w:marTop w:val="0"/>
      <w:marBottom w:val="0"/>
      <w:divBdr>
        <w:top w:val="none" w:sz="0" w:space="0" w:color="auto"/>
        <w:left w:val="none" w:sz="0" w:space="0" w:color="auto"/>
        <w:bottom w:val="none" w:sz="0" w:space="0" w:color="auto"/>
        <w:right w:val="none" w:sz="0" w:space="0" w:color="auto"/>
      </w:divBdr>
    </w:div>
    <w:div w:id="1675569950">
      <w:bodyDiv w:val="1"/>
      <w:marLeft w:val="0"/>
      <w:marRight w:val="0"/>
      <w:marTop w:val="0"/>
      <w:marBottom w:val="0"/>
      <w:divBdr>
        <w:top w:val="none" w:sz="0" w:space="0" w:color="auto"/>
        <w:left w:val="none" w:sz="0" w:space="0" w:color="auto"/>
        <w:bottom w:val="none" w:sz="0" w:space="0" w:color="auto"/>
        <w:right w:val="none" w:sz="0" w:space="0" w:color="auto"/>
      </w:divBdr>
    </w:div>
    <w:div w:id="1704592780">
      <w:bodyDiv w:val="1"/>
      <w:marLeft w:val="0"/>
      <w:marRight w:val="0"/>
      <w:marTop w:val="0"/>
      <w:marBottom w:val="0"/>
      <w:divBdr>
        <w:top w:val="none" w:sz="0" w:space="0" w:color="auto"/>
        <w:left w:val="none" w:sz="0" w:space="0" w:color="auto"/>
        <w:bottom w:val="none" w:sz="0" w:space="0" w:color="auto"/>
        <w:right w:val="none" w:sz="0" w:space="0" w:color="auto"/>
      </w:divBdr>
    </w:div>
    <w:div w:id="1790392723">
      <w:bodyDiv w:val="1"/>
      <w:marLeft w:val="0"/>
      <w:marRight w:val="0"/>
      <w:marTop w:val="0"/>
      <w:marBottom w:val="0"/>
      <w:divBdr>
        <w:top w:val="none" w:sz="0" w:space="0" w:color="auto"/>
        <w:left w:val="none" w:sz="0" w:space="0" w:color="auto"/>
        <w:bottom w:val="none" w:sz="0" w:space="0" w:color="auto"/>
        <w:right w:val="none" w:sz="0" w:space="0" w:color="auto"/>
      </w:divBdr>
    </w:div>
    <w:div w:id="1843012910">
      <w:bodyDiv w:val="1"/>
      <w:marLeft w:val="0"/>
      <w:marRight w:val="0"/>
      <w:marTop w:val="0"/>
      <w:marBottom w:val="0"/>
      <w:divBdr>
        <w:top w:val="none" w:sz="0" w:space="0" w:color="auto"/>
        <w:left w:val="none" w:sz="0" w:space="0" w:color="auto"/>
        <w:bottom w:val="none" w:sz="0" w:space="0" w:color="auto"/>
        <w:right w:val="none" w:sz="0" w:space="0" w:color="auto"/>
      </w:divBdr>
    </w:div>
    <w:div w:id="1859922784">
      <w:bodyDiv w:val="1"/>
      <w:marLeft w:val="0"/>
      <w:marRight w:val="0"/>
      <w:marTop w:val="0"/>
      <w:marBottom w:val="0"/>
      <w:divBdr>
        <w:top w:val="none" w:sz="0" w:space="0" w:color="auto"/>
        <w:left w:val="none" w:sz="0" w:space="0" w:color="auto"/>
        <w:bottom w:val="none" w:sz="0" w:space="0" w:color="auto"/>
        <w:right w:val="none" w:sz="0" w:space="0" w:color="auto"/>
      </w:divBdr>
      <w:divsChild>
        <w:div w:id="280847693">
          <w:marLeft w:val="0"/>
          <w:marRight w:val="0"/>
          <w:marTop w:val="0"/>
          <w:marBottom w:val="0"/>
          <w:divBdr>
            <w:top w:val="none" w:sz="0" w:space="0" w:color="auto"/>
            <w:left w:val="none" w:sz="0" w:space="0" w:color="auto"/>
            <w:bottom w:val="none" w:sz="0" w:space="0" w:color="auto"/>
            <w:right w:val="none" w:sz="0" w:space="0" w:color="auto"/>
          </w:divBdr>
        </w:div>
        <w:div w:id="1240947771">
          <w:marLeft w:val="0"/>
          <w:marRight w:val="0"/>
          <w:marTop w:val="0"/>
          <w:marBottom w:val="0"/>
          <w:divBdr>
            <w:top w:val="none" w:sz="0" w:space="0" w:color="auto"/>
            <w:left w:val="none" w:sz="0" w:space="0" w:color="auto"/>
            <w:bottom w:val="none" w:sz="0" w:space="0" w:color="auto"/>
            <w:right w:val="none" w:sz="0" w:space="0" w:color="auto"/>
          </w:divBdr>
          <w:divsChild>
            <w:div w:id="1813013636">
              <w:marLeft w:val="30"/>
              <w:marRight w:val="30"/>
              <w:marTop w:val="30"/>
              <w:marBottom w:val="30"/>
              <w:divBdr>
                <w:top w:val="none" w:sz="0" w:space="0" w:color="auto"/>
                <w:left w:val="none" w:sz="0" w:space="0" w:color="auto"/>
                <w:bottom w:val="none" w:sz="0" w:space="0" w:color="auto"/>
                <w:right w:val="none" w:sz="0" w:space="0" w:color="auto"/>
              </w:divBdr>
            </w:div>
            <w:div w:id="1092237457">
              <w:marLeft w:val="0"/>
              <w:marRight w:val="0"/>
              <w:marTop w:val="0"/>
              <w:marBottom w:val="0"/>
              <w:divBdr>
                <w:top w:val="none" w:sz="0" w:space="0" w:color="auto"/>
                <w:left w:val="none" w:sz="0" w:space="0" w:color="auto"/>
                <w:bottom w:val="none" w:sz="0" w:space="0" w:color="auto"/>
                <w:right w:val="none" w:sz="0" w:space="0" w:color="auto"/>
              </w:divBdr>
            </w:div>
          </w:divsChild>
        </w:div>
        <w:div w:id="256865197">
          <w:marLeft w:val="0"/>
          <w:marRight w:val="0"/>
          <w:marTop w:val="0"/>
          <w:marBottom w:val="0"/>
          <w:divBdr>
            <w:top w:val="none" w:sz="0" w:space="0" w:color="auto"/>
            <w:left w:val="none" w:sz="0" w:space="0" w:color="auto"/>
            <w:bottom w:val="none" w:sz="0" w:space="0" w:color="auto"/>
            <w:right w:val="none" w:sz="0" w:space="0" w:color="auto"/>
          </w:divBdr>
          <w:divsChild>
            <w:div w:id="1652057793">
              <w:marLeft w:val="0"/>
              <w:marRight w:val="0"/>
              <w:marTop w:val="0"/>
              <w:marBottom w:val="0"/>
              <w:divBdr>
                <w:top w:val="none" w:sz="0" w:space="0" w:color="auto"/>
                <w:left w:val="none" w:sz="0" w:space="0" w:color="auto"/>
                <w:bottom w:val="none" w:sz="0" w:space="0" w:color="auto"/>
                <w:right w:val="none" w:sz="0" w:space="0" w:color="auto"/>
              </w:divBdr>
              <w:divsChild>
                <w:div w:id="37055094">
                  <w:marLeft w:val="0"/>
                  <w:marRight w:val="0"/>
                  <w:marTop w:val="0"/>
                  <w:marBottom w:val="0"/>
                  <w:divBdr>
                    <w:top w:val="none" w:sz="0" w:space="0" w:color="auto"/>
                    <w:left w:val="none" w:sz="0" w:space="0" w:color="auto"/>
                    <w:bottom w:val="none" w:sz="0" w:space="0" w:color="auto"/>
                    <w:right w:val="none" w:sz="0" w:space="0" w:color="auto"/>
                  </w:divBdr>
                  <w:divsChild>
                    <w:div w:id="67712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562538">
      <w:bodyDiv w:val="1"/>
      <w:marLeft w:val="0"/>
      <w:marRight w:val="0"/>
      <w:marTop w:val="0"/>
      <w:marBottom w:val="0"/>
      <w:divBdr>
        <w:top w:val="none" w:sz="0" w:space="0" w:color="auto"/>
        <w:left w:val="none" w:sz="0" w:space="0" w:color="auto"/>
        <w:bottom w:val="none" w:sz="0" w:space="0" w:color="auto"/>
        <w:right w:val="none" w:sz="0" w:space="0" w:color="auto"/>
      </w:divBdr>
    </w:div>
    <w:div w:id="1902054546">
      <w:bodyDiv w:val="1"/>
      <w:marLeft w:val="0"/>
      <w:marRight w:val="0"/>
      <w:marTop w:val="0"/>
      <w:marBottom w:val="0"/>
      <w:divBdr>
        <w:top w:val="none" w:sz="0" w:space="0" w:color="auto"/>
        <w:left w:val="none" w:sz="0" w:space="0" w:color="auto"/>
        <w:bottom w:val="none" w:sz="0" w:space="0" w:color="auto"/>
        <w:right w:val="none" w:sz="0" w:space="0" w:color="auto"/>
      </w:divBdr>
    </w:div>
    <w:div w:id="1937208897">
      <w:bodyDiv w:val="1"/>
      <w:marLeft w:val="0"/>
      <w:marRight w:val="0"/>
      <w:marTop w:val="0"/>
      <w:marBottom w:val="0"/>
      <w:divBdr>
        <w:top w:val="none" w:sz="0" w:space="0" w:color="auto"/>
        <w:left w:val="none" w:sz="0" w:space="0" w:color="auto"/>
        <w:bottom w:val="none" w:sz="0" w:space="0" w:color="auto"/>
        <w:right w:val="none" w:sz="0" w:space="0" w:color="auto"/>
      </w:divBdr>
      <w:divsChild>
        <w:div w:id="647779927">
          <w:marLeft w:val="0"/>
          <w:marRight w:val="0"/>
          <w:marTop w:val="0"/>
          <w:marBottom w:val="0"/>
          <w:divBdr>
            <w:top w:val="none" w:sz="0" w:space="0" w:color="auto"/>
            <w:left w:val="none" w:sz="0" w:space="0" w:color="auto"/>
            <w:bottom w:val="none" w:sz="0" w:space="0" w:color="auto"/>
            <w:right w:val="none" w:sz="0" w:space="0" w:color="auto"/>
          </w:divBdr>
        </w:div>
      </w:divsChild>
    </w:div>
    <w:div w:id="1978299092">
      <w:bodyDiv w:val="1"/>
      <w:marLeft w:val="0"/>
      <w:marRight w:val="0"/>
      <w:marTop w:val="0"/>
      <w:marBottom w:val="0"/>
      <w:divBdr>
        <w:top w:val="none" w:sz="0" w:space="0" w:color="auto"/>
        <w:left w:val="none" w:sz="0" w:space="0" w:color="auto"/>
        <w:bottom w:val="none" w:sz="0" w:space="0" w:color="auto"/>
        <w:right w:val="none" w:sz="0" w:space="0" w:color="auto"/>
      </w:divBdr>
    </w:div>
    <w:div w:id="2022773270">
      <w:bodyDiv w:val="1"/>
      <w:marLeft w:val="0"/>
      <w:marRight w:val="0"/>
      <w:marTop w:val="0"/>
      <w:marBottom w:val="0"/>
      <w:divBdr>
        <w:top w:val="none" w:sz="0" w:space="0" w:color="auto"/>
        <w:left w:val="none" w:sz="0" w:space="0" w:color="auto"/>
        <w:bottom w:val="none" w:sz="0" w:space="0" w:color="auto"/>
        <w:right w:val="none" w:sz="0" w:space="0" w:color="auto"/>
      </w:divBdr>
    </w:div>
    <w:div w:id="2052413078">
      <w:bodyDiv w:val="1"/>
      <w:marLeft w:val="0"/>
      <w:marRight w:val="0"/>
      <w:marTop w:val="0"/>
      <w:marBottom w:val="0"/>
      <w:divBdr>
        <w:top w:val="none" w:sz="0" w:space="0" w:color="auto"/>
        <w:left w:val="none" w:sz="0" w:space="0" w:color="auto"/>
        <w:bottom w:val="none" w:sz="0" w:space="0" w:color="auto"/>
        <w:right w:val="none" w:sz="0" w:space="0" w:color="auto"/>
      </w:divBdr>
      <w:divsChild>
        <w:div w:id="1967076399">
          <w:marLeft w:val="0"/>
          <w:marRight w:val="0"/>
          <w:marTop w:val="0"/>
          <w:marBottom w:val="0"/>
          <w:divBdr>
            <w:top w:val="none" w:sz="0" w:space="0" w:color="auto"/>
            <w:left w:val="none" w:sz="0" w:space="0" w:color="auto"/>
            <w:bottom w:val="none" w:sz="0" w:space="0" w:color="auto"/>
            <w:right w:val="none" w:sz="0" w:space="0" w:color="auto"/>
          </w:divBdr>
        </w:div>
        <w:div w:id="86196304">
          <w:marLeft w:val="0"/>
          <w:marRight w:val="0"/>
          <w:marTop w:val="0"/>
          <w:marBottom w:val="0"/>
          <w:divBdr>
            <w:top w:val="none" w:sz="0" w:space="0" w:color="auto"/>
            <w:left w:val="none" w:sz="0" w:space="0" w:color="auto"/>
            <w:bottom w:val="none" w:sz="0" w:space="0" w:color="auto"/>
            <w:right w:val="none" w:sz="0" w:space="0" w:color="auto"/>
          </w:divBdr>
          <w:divsChild>
            <w:div w:id="674459966">
              <w:marLeft w:val="0"/>
              <w:marRight w:val="0"/>
              <w:marTop w:val="0"/>
              <w:marBottom w:val="0"/>
              <w:divBdr>
                <w:top w:val="none" w:sz="0" w:space="0" w:color="auto"/>
                <w:left w:val="none" w:sz="0" w:space="0" w:color="auto"/>
                <w:bottom w:val="none" w:sz="0" w:space="0" w:color="auto"/>
                <w:right w:val="none" w:sz="0" w:space="0" w:color="auto"/>
              </w:divBdr>
              <w:divsChild>
                <w:div w:id="24749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978847">
          <w:marLeft w:val="0"/>
          <w:marRight w:val="0"/>
          <w:marTop w:val="0"/>
          <w:marBottom w:val="0"/>
          <w:divBdr>
            <w:top w:val="none" w:sz="0" w:space="0" w:color="auto"/>
            <w:left w:val="none" w:sz="0" w:space="0" w:color="auto"/>
            <w:bottom w:val="none" w:sz="0" w:space="0" w:color="auto"/>
            <w:right w:val="none" w:sz="0" w:space="0" w:color="auto"/>
          </w:divBdr>
          <w:divsChild>
            <w:div w:id="1535998046">
              <w:marLeft w:val="0"/>
              <w:marRight w:val="0"/>
              <w:marTop w:val="0"/>
              <w:marBottom w:val="0"/>
              <w:divBdr>
                <w:top w:val="none" w:sz="0" w:space="0" w:color="auto"/>
                <w:left w:val="none" w:sz="0" w:space="0" w:color="auto"/>
                <w:bottom w:val="none" w:sz="0" w:space="0" w:color="auto"/>
                <w:right w:val="none" w:sz="0" w:space="0" w:color="auto"/>
              </w:divBdr>
              <w:divsChild>
                <w:div w:id="1589073555">
                  <w:marLeft w:val="0"/>
                  <w:marRight w:val="0"/>
                  <w:marTop w:val="0"/>
                  <w:marBottom w:val="0"/>
                  <w:divBdr>
                    <w:top w:val="none" w:sz="0" w:space="0" w:color="auto"/>
                    <w:left w:val="none" w:sz="0" w:space="0" w:color="auto"/>
                    <w:bottom w:val="none" w:sz="0" w:space="0" w:color="auto"/>
                    <w:right w:val="none" w:sz="0" w:space="0" w:color="auto"/>
                  </w:divBdr>
                  <w:divsChild>
                    <w:div w:id="211891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910759">
      <w:bodyDiv w:val="1"/>
      <w:marLeft w:val="0"/>
      <w:marRight w:val="0"/>
      <w:marTop w:val="0"/>
      <w:marBottom w:val="0"/>
      <w:divBdr>
        <w:top w:val="none" w:sz="0" w:space="0" w:color="auto"/>
        <w:left w:val="none" w:sz="0" w:space="0" w:color="auto"/>
        <w:bottom w:val="none" w:sz="0" w:space="0" w:color="auto"/>
        <w:right w:val="none" w:sz="0" w:space="0" w:color="auto"/>
      </w:divBdr>
      <w:divsChild>
        <w:div w:id="782574781">
          <w:marLeft w:val="0"/>
          <w:marRight w:val="0"/>
          <w:marTop w:val="0"/>
          <w:marBottom w:val="0"/>
          <w:divBdr>
            <w:top w:val="none" w:sz="0" w:space="0" w:color="auto"/>
            <w:left w:val="none" w:sz="0" w:space="0" w:color="auto"/>
            <w:bottom w:val="none" w:sz="0" w:space="0" w:color="auto"/>
            <w:right w:val="none" w:sz="0" w:space="0" w:color="auto"/>
          </w:divBdr>
          <w:divsChild>
            <w:div w:id="1793865706">
              <w:marLeft w:val="0"/>
              <w:marRight w:val="0"/>
              <w:marTop w:val="0"/>
              <w:marBottom w:val="0"/>
              <w:divBdr>
                <w:top w:val="none" w:sz="0" w:space="0" w:color="auto"/>
                <w:left w:val="none" w:sz="0" w:space="0" w:color="auto"/>
                <w:bottom w:val="none" w:sz="0" w:space="0" w:color="auto"/>
                <w:right w:val="none" w:sz="0" w:space="0" w:color="auto"/>
              </w:divBdr>
            </w:div>
          </w:divsChild>
        </w:div>
        <w:div w:id="2041204398">
          <w:marLeft w:val="0"/>
          <w:marRight w:val="0"/>
          <w:marTop w:val="0"/>
          <w:marBottom w:val="0"/>
          <w:divBdr>
            <w:top w:val="none" w:sz="0" w:space="0" w:color="auto"/>
            <w:left w:val="none" w:sz="0" w:space="0" w:color="auto"/>
            <w:bottom w:val="none" w:sz="0" w:space="0" w:color="auto"/>
            <w:right w:val="none" w:sz="0" w:space="0" w:color="auto"/>
          </w:divBdr>
          <w:divsChild>
            <w:div w:id="188033597">
              <w:marLeft w:val="0"/>
              <w:marRight w:val="0"/>
              <w:marTop w:val="0"/>
              <w:marBottom w:val="0"/>
              <w:divBdr>
                <w:top w:val="none" w:sz="0" w:space="0" w:color="auto"/>
                <w:left w:val="none" w:sz="0" w:space="0" w:color="auto"/>
                <w:bottom w:val="none" w:sz="0" w:space="0" w:color="auto"/>
                <w:right w:val="none" w:sz="0" w:space="0" w:color="auto"/>
              </w:divBdr>
              <w:divsChild>
                <w:div w:id="190050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224829">
      <w:bodyDiv w:val="1"/>
      <w:marLeft w:val="0"/>
      <w:marRight w:val="0"/>
      <w:marTop w:val="0"/>
      <w:marBottom w:val="0"/>
      <w:divBdr>
        <w:top w:val="none" w:sz="0" w:space="0" w:color="auto"/>
        <w:left w:val="none" w:sz="0" w:space="0" w:color="auto"/>
        <w:bottom w:val="none" w:sz="0" w:space="0" w:color="auto"/>
        <w:right w:val="none" w:sz="0" w:space="0" w:color="auto"/>
      </w:divBdr>
    </w:div>
    <w:div w:id="2123456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gosuslugi.ru/"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s://es.pfrf.r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179F91-2F34-44A1-9D69-897FCA85A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307</Words>
  <Characters>1754</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OPFR</Company>
  <LinksUpToDate>false</LinksUpToDate>
  <CharactersWithSpaces>2057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m39307</dc:creator>
  <cp:lastModifiedBy>Vladimir</cp:lastModifiedBy>
  <cp:revision>4</cp:revision>
  <cp:lastPrinted>2021-01-11T13:20:00Z</cp:lastPrinted>
  <dcterms:created xsi:type="dcterms:W3CDTF">2021-01-11T09:02:00Z</dcterms:created>
  <dcterms:modified xsi:type="dcterms:W3CDTF">2021-01-11T13:20:00Z</dcterms:modified>
</cp:coreProperties>
</file>