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F7C" w:rsidRDefault="00200F7C" w:rsidP="00200F7C">
      <w:pPr>
        <w:pStyle w:val="1"/>
        <w:jc w:val="center"/>
        <w:rPr>
          <w:sz w:val="28"/>
          <w:szCs w:val="28"/>
        </w:rPr>
      </w:pPr>
      <w:r w:rsidRPr="00200F7C">
        <w:rPr>
          <w:sz w:val="28"/>
          <w:szCs w:val="28"/>
        </w:rPr>
        <w:t>С 1 января 2021 года размер материнского капитала</w:t>
      </w:r>
    </w:p>
    <w:p w:rsidR="00200F7C" w:rsidRPr="00200F7C" w:rsidRDefault="00200F7C" w:rsidP="00200F7C">
      <w:pPr>
        <w:pStyle w:val="1"/>
        <w:jc w:val="center"/>
        <w:rPr>
          <w:sz w:val="28"/>
          <w:szCs w:val="28"/>
        </w:rPr>
      </w:pPr>
      <w:r w:rsidRPr="00200F7C">
        <w:rPr>
          <w:sz w:val="28"/>
          <w:szCs w:val="28"/>
        </w:rPr>
        <w:t>проиндексирован на 3,7%</w:t>
      </w:r>
    </w:p>
    <w:p w:rsidR="00200F7C" w:rsidRDefault="00200F7C" w:rsidP="00200F7C"/>
    <w:p w:rsidR="00611B2C" w:rsidRDefault="00611B2C" w:rsidP="00611B2C">
      <w:pPr>
        <w:pStyle w:val="3"/>
      </w:pPr>
      <w:r>
        <w:t>11 января 2021 г.</w:t>
      </w:r>
    </w:p>
    <w:p w:rsidR="00611B2C" w:rsidRDefault="007C0A54" w:rsidP="00611B2C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800100</wp:posOffset>
            </wp:positionV>
            <wp:extent cx="2705100" cy="2705100"/>
            <wp:effectExtent l="19050" t="0" r="0" b="0"/>
            <wp:wrapTight wrapText="bothSides">
              <wp:wrapPolygon edited="0">
                <wp:start x="-152" y="0"/>
                <wp:lineTo x="-152" y="21448"/>
                <wp:lineTo x="21600" y="21448"/>
                <wp:lineTo x="21600" y="0"/>
                <wp:lineTo x="-152" y="0"/>
              </wp:wrapPolygon>
            </wp:wrapTight>
            <wp:docPr id="6" name="Рисунок 6" descr="C:\Users\Vladimir\AppData\Local\Microsoft\Windows\INetCache\Content.Word\razmermsk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razmermsk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1B2C" w:rsidRPr="00611B2C">
        <w:rPr>
          <w:b/>
        </w:rPr>
        <w:t>Главное управление  ПФР № 9 по г. Москве и Московской области</w:t>
      </w:r>
      <w:r w:rsidR="00611B2C">
        <w:t xml:space="preserve"> сообщает, что с 1 января 2021 года размер материнского (семейного) капитала проиндексирован на 3,7% и составил  483 881 руб. 83 коп</w:t>
      </w:r>
      <w:proofErr w:type="gramStart"/>
      <w:r w:rsidR="00611B2C">
        <w:t>.</w:t>
      </w:r>
      <w:proofErr w:type="gramEnd"/>
      <w:r w:rsidR="00611B2C">
        <w:t xml:space="preserve"> (</w:t>
      </w:r>
      <w:proofErr w:type="gramStart"/>
      <w:r w:rsidR="00611B2C">
        <w:t>в</w:t>
      </w:r>
      <w:proofErr w:type="gramEnd"/>
      <w:r w:rsidR="00611B2C">
        <w:t xml:space="preserve"> 2020 году 466 617 руб.</w:t>
      </w:r>
      <w:r w:rsidR="00611B2C">
        <w:rPr>
          <w:rStyle w:val="a9"/>
        </w:rPr>
        <w:t>). </w:t>
      </w:r>
      <w:r w:rsidR="00611B2C">
        <w:t>Такая сумма устанавливается для лиц, у которых право на дополнительные меры государственной поддержки семей, имеющих детей, возникло до 1 января 2020 г</w:t>
      </w:r>
      <w:r w:rsidR="00611B2C">
        <w:t>о</w:t>
      </w:r>
      <w:r w:rsidR="00611B2C">
        <w:t>да, а также для лиц, у которых право во</w:t>
      </w:r>
      <w:r w:rsidR="00611B2C">
        <w:t>з</w:t>
      </w:r>
      <w:r w:rsidR="00611B2C">
        <w:t>никло в связи с рождением (усыновлением) первого р</w:t>
      </w:r>
      <w:r w:rsidR="00611B2C">
        <w:t>е</w:t>
      </w:r>
      <w:r w:rsidR="00611B2C">
        <w:t>бенка</w:t>
      </w:r>
      <w:r w:rsidR="007E78E1">
        <w:t>,</w:t>
      </w:r>
      <w:r w:rsidR="00611B2C">
        <w:t xml:space="preserve"> начиная с 1 января 2020 года. При ро</w:t>
      </w:r>
      <w:r w:rsidR="00611B2C">
        <w:t>ж</w:t>
      </w:r>
      <w:r w:rsidR="00611B2C">
        <w:t>дении (усыновлении) второго р</w:t>
      </w:r>
      <w:r w:rsidR="00611B2C">
        <w:t>е</w:t>
      </w:r>
      <w:r w:rsidR="00611B2C">
        <w:t>бенка размер капитала увеличивается в 2021 году на 155 550 руб. (в 2020 году на 150 000 руб.). При  рожд</w:t>
      </w:r>
      <w:r w:rsidR="00611B2C">
        <w:t>е</w:t>
      </w:r>
      <w:r w:rsidR="00611B2C">
        <w:t>нии или усыновлении второго или последу</w:t>
      </w:r>
      <w:r w:rsidR="00611B2C">
        <w:t>ю</w:t>
      </w:r>
      <w:r w:rsidR="00611B2C">
        <w:t xml:space="preserve">щего ребенка, начиная с  1 января 2020 года (в случае если ранее право на </w:t>
      </w:r>
      <w:proofErr w:type="spellStart"/>
      <w:r w:rsidR="00611B2C">
        <w:t>маткапитал</w:t>
      </w:r>
      <w:proofErr w:type="spellEnd"/>
      <w:r w:rsidR="00611B2C">
        <w:t xml:space="preserve"> не во</w:t>
      </w:r>
      <w:r w:rsidR="00611B2C">
        <w:t>з</w:t>
      </w:r>
      <w:r w:rsidR="00611B2C">
        <w:t>никало), размер материнского капитала сост</w:t>
      </w:r>
      <w:r w:rsidR="00611B2C">
        <w:t>а</w:t>
      </w:r>
      <w:r w:rsidR="00611B2C">
        <w:t>вит 639 431 руб. 83 коп</w:t>
      </w:r>
      <w:proofErr w:type="gramStart"/>
      <w:r w:rsidR="00611B2C">
        <w:t>.</w:t>
      </w:r>
      <w:proofErr w:type="gramEnd"/>
      <w:r w:rsidR="00611B2C">
        <w:t xml:space="preserve"> ( </w:t>
      </w:r>
      <w:proofErr w:type="gramStart"/>
      <w:r w:rsidR="00611B2C">
        <w:t>в</w:t>
      </w:r>
      <w:proofErr w:type="gramEnd"/>
      <w:r w:rsidR="00611B2C">
        <w:t xml:space="preserve"> 2020 году 616 617 руб.). В случае остатка части средств матери</w:t>
      </w:r>
      <w:r w:rsidR="00611B2C">
        <w:t>н</w:t>
      </w:r>
      <w:r w:rsidR="00611B2C">
        <w:t>ского (семейного) капитала размер остатка та</w:t>
      </w:r>
      <w:r w:rsidR="00611B2C">
        <w:t>к</w:t>
      </w:r>
      <w:r w:rsidR="00611B2C">
        <w:t>же будет пр</w:t>
      </w:r>
      <w:r w:rsidR="00611B2C">
        <w:t>о</w:t>
      </w:r>
      <w:r w:rsidR="00611B2C">
        <w:t>индексирован по состоянию на 1 января 2021 года с учетом установленного уровня инфляции 3,7 % (д</w:t>
      </w:r>
      <w:r w:rsidR="00611B2C">
        <w:t>е</w:t>
      </w:r>
      <w:r w:rsidR="00611B2C">
        <w:t>кабрь 2021 года к декабрю 2020 года). Напомним, программа материнского (семейного) капитала в 2020 году претерпела знач</w:t>
      </w:r>
      <w:r w:rsidR="00611B2C">
        <w:t>и</w:t>
      </w:r>
      <w:r w:rsidR="00611B2C">
        <w:t>тельные изменения: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r>
        <w:rPr>
          <w:rStyle w:val="ac"/>
          <w:rFonts w:eastAsia="Calibri"/>
          <w:b/>
          <w:bCs/>
        </w:rPr>
        <w:t>Материнский капитал за первого ребенка</w:t>
      </w:r>
      <w:r w:rsidR="00435155">
        <w:rPr>
          <w:rStyle w:val="ac"/>
          <w:rFonts w:eastAsia="Calibri"/>
          <w:b/>
          <w:bCs/>
        </w:rPr>
        <w:t xml:space="preserve">. </w:t>
      </w:r>
      <w:r>
        <w:t>Все семьи, в которых первенец рожден или усыновлен начиная с 1 января 2020 года, п</w:t>
      </w:r>
      <w:r>
        <w:t>о</w:t>
      </w:r>
      <w:r>
        <w:t>лучили право на материнский капитал.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r>
        <w:rPr>
          <w:rStyle w:val="a9"/>
          <w:i/>
          <w:iCs/>
        </w:rPr>
        <w:t>Увеличение суммы материнского капитала</w:t>
      </w:r>
      <w:r w:rsidR="00435155">
        <w:rPr>
          <w:rStyle w:val="a9"/>
          <w:i/>
          <w:iCs/>
        </w:rPr>
        <w:t>.</w:t>
      </w:r>
      <w:r>
        <w:rPr>
          <w:rStyle w:val="a9"/>
          <w:i/>
          <w:iCs/>
        </w:rPr>
        <w:t> </w:t>
      </w:r>
      <w:r>
        <w:t>До 2019 года сумма материнского капитала составляла 453 026 рублей. В 2020 году размер капитала был проиндексирован впервые за длительное время до 466 617 руб. (при рождении первенца) и 616 617 руб. (при рождении второго и последующего ребенка).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r>
        <w:rPr>
          <w:rStyle w:val="a9"/>
          <w:i/>
          <w:iCs/>
        </w:rPr>
        <w:t>Сокращение сроков оформления материнского капитала и распоряжения средств</w:t>
      </w:r>
      <w:r>
        <w:rPr>
          <w:rStyle w:val="a9"/>
          <w:i/>
          <w:iCs/>
        </w:rPr>
        <w:t>а</w:t>
      </w:r>
      <w:r>
        <w:rPr>
          <w:rStyle w:val="a9"/>
          <w:i/>
          <w:iCs/>
        </w:rPr>
        <w:t>ми</w:t>
      </w:r>
      <w:r w:rsidR="00435155">
        <w:rPr>
          <w:rStyle w:val="a9"/>
          <w:i/>
          <w:iCs/>
        </w:rPr>
        <w:t>.</w:t>
      </w:r>
      <w:r w:rsidR="00435155">
        <w:t xml:space="preserve"> </w:t>
      </w:r>
      <w:r>
        <w:t>Начиная с 2021 года оформить материнский капитал и распорядиться его средствами можно быстрее. Новый порядок отводит на выдачу сертификата не более пяти рабочих дней, на рассмотрение заявки о распоряжении средствами – не больше десяти рабочих дней. В отдельных случаях эти сроки могут продлеваться до пятнадцати и двадцати дней соответственно, если возникнет необходимость запросить информацию в других ведомс</w:t>
      </w:r>
      <w:r>
        <w:t>т</w:t>
      </w:r>
      <w:r>
        <w:t>вах.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proofErr w:type="spellStart"/>
      <w:r>
        <w:rPr>
          <w:rStyle w:val="a9"/>
          <w:i/>
          <w:iCs/>
        </w:rPr>
        <w:t>Проактивное</w:t>
      </w:r>
      <w:proofErr w:type="spellEnd"/>
      <w:r>
        <w:rPr>
          <w:rStyle w:val="a9"/>
          <w:i/>
          <w:iCs/>
        </w:rPr>
        <w:t xml:space="preserve"> оформление сертификата материнского капитала</w:t>
      </w:r>
      <w:r w:rsidR="00435155">
        <w:rPr>
          <w:rStyle w:val="a9"/>
          <w:i/>
          <w:iCs/>
        </w:rPr>
        <w:t>.</w:t>
      </w:r>
      <w:r w:rsidR="00435155">
        <w:t xml:space="preserve"> </w:t>
      </w:r>
      <w:r>
        <w:t>С 15 апреля 2020 года сертификат на материнский капитал оформляется автоматически. Информация о п</w:t>
      </w:r>
      <w:r>
        <w:t>о</w:t>
      </w:r>
      <w:r>
        <w:t>лучении семьей материнского капитала направляется в личный кабинет владельца серт</w:t>
      </w:r>
      <w:r>
        <w:t>и</w:t>
      </w:r>
      <w:r>
        <w:t xml:space="preserve">фиката на сайте ПФР </w:t>
      </w:r>
      <w:hyperlink r:id="rId9" w:history="1">
        <w:r>
          <w:rPr>
            <w:rStyle w:val="a7"/>
          </w:rPr>
          <w:t>https://es.pfrf.ru/</w:t>
        </w:r>
      </w:hyperlink>
      <w:r>
        <w:t xml:space="preserve">  или портале </w:t>
      </w:r>
      <w:proofErr w:type="spellStart"/>
      <w:r>
        <w:t>госуслуг</w:t>
      </w:r>
      <w:proofErr w:type="spellEnd"/>
      <w:r>
        <w:t xml:space="preserve"> </w:t>
      </w:r>
      <w:hyperlink r:id="rId10" w:history="1">
        <w:r>
          <w:rPr>
            <w:rStyle w:val="a7"/>
          </w:rPr>
          <w:t>https://www.gosuslugi.ru/</w:t>
        </w:r>
      </w:hyperlink>
      <w:r>
        <w:t xml:space="preserve"> .  Семья может распоряжаться материнским капиталом, получив сертификат в электронной форме в </w:t>
      </w:r>
      <w:proofErr w:type="spellStart"/>
      <w:r>
        <w:t>беззаявительном</w:t>
      </w:r>
      <w:proofErr w:type="spellEnd"/>
      <w:r>
        <w:t xml:space="preserve"> порядке.</w:t>
      </w:r>
      <w:r w:rsidR="00435155">
        <w:t xml:space="preserve"> </w:t>
      </w:r>
      <w:r>
        <w:t>Для семей с приемными детьми сохраняется прежний заявительный порядок оформления сертификата, поскольку сведения об усыновлении, н</w:t>
      </w:r>
      <w:r>
        <w:t>е</w:t>
      </w:r>
      <w:r>
        <w:lastRenderedPageBreak/>
        <w:t>обходимые для получения материнского капитала, могут представить только сами прие</w:t>
      </w:r>
      <w:r>
        <w:t>м</w:t>
      </w:r>
      <w:r>
        <w:t>ные родители.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r>
        <w:rPr>
          <w:rStyle w:val="a9"/>
          <w:i/>
          <w:iCs/>
        </w:rPr>
        <w:t>Направление материнского капитала на оплату кредита через банки</w:t>
      </w:r>
      <w:r w:rsidR="00435155">
        <w:rPr>
          <w:rStyle w:val="a9"/>
          <w:i/>
          <w:iCs/>
        </w:rPr>
        <w:t>.</w:t>
      </w:r>
      <w:r w:rsidR="00435155">
        <w:t xml:space="preserve"> </w:t>
      </w:r>
      <w:r>
        <w:t>Распоряжение материнским капиталом на улучшение жилищных условий с привлечением кредитных сре</w:t>
      </w:r>
      <w:proofErr w:type="gramStart"/>
      <w:r>
        <w:t>дств ст</w:t>
      </w:r>
      <w:proofErr w:type="gramEnd"/>
      <w:r>
        <w:t>ало более удобным. Чтобы направить материнский капитал на погашение кр</w:t>
      </w:r>
      <w:r>
        <w:t>е</w:t>
      </w:r>
      <w:r>
        <w:t xml:space="preserve">дитов </w:t>
      </w:r>
      <w:r w:rsidR="00435155">
        <w:t>в кратчайшие сроки</w:t>
      </w:r>
      <w:r>
        <w:t>, можно подать соответствующее заявление непосредственно в банке, в котором открывается кредит. То есть вместо двух обращений – в банк и Пенсионный фонд – достаточно обратиться только в банк, где одновременно оформл</w:t>
      </w:r>
      <w:r>
        <w:t>я</w:t>
      </w:r>
      <w:r>
        <w:t>ется кредит и подается заявление на погашение кредита или уплату первого взноса.</w:t>
      </w:r>
    </w:p>
    <w:p w:rsidR="00611B2C" w:rsidRPr="00611B2C" w:rsidRDefault="00611B2C" w:rsidP="00611B2C">
      <w:pPr>
        <w:pStyle w:val="a8"/>
        <w:spacing w:before="0" w:beforeAutospacing="0" w:after="0" w:afterAutospacing="0"/>
        <w:jc w:val="both"/>
        <w:rPr>
          <w:i/>
        </w:rPr>
      </w:pPr>
      <w:r>
        <w:rPr>
          <w:rStyle w:val="a9"/>
          <w:i/>
          <w:iCs/>
        </w:rPr>
        <w:t>Ежемесячная выплата из средств МСК стала доступнее</w:t>
      </w:r>
      <w:r>
        <w:rPr>
          <w:rStyle w:val="ac"/>
          <w:rFonts w:eastAsia="Calibri"/>
        </w:rPr>
        <w:t xml:space="preserve">. </w:t>
      </w:r>
      <w:r w:rsidRPr="00611B2C">
        <w:rPr>
          <w:rStyle w:val="ac"/>
          <w:rFonts w:eastAsia="Calibri"/>
          <w:i w:val="0"/>
        </w:rPr>
        <w:t>С 2020 года максимальный месячный доход на одного человека в семье, дающий право на выплату, увеличен с 1,5 до 2 прожиточных минимумов, а возможность получать выплату увеличилась с 1,5 до 3 лет, до достижения вторым ребенком  трехлетнего возраста. 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r>
        <w:rPr>
          <w:rStyle w:val="a9"/>
          <w:i/>
          <w:iCs/>
        </w:rPr>
        <w:t>Материнский капитал для строительства домов на садовых участках</w:t>
      </w:r>
      <w:r w:rsidR="00435155">
        <w:rPr>
          <w:rStyle w:val="a9"/>
          <w:i/>
          <w:iCs/>
        </w:rPr>
        <w:t xml:space="preserve">. </w:t>
      </w:r>
      <w:r>
        <w:t>Право семей использовать материнский капитал для строительства жилого дома на садовом участке закрепилось законодательно. Необходимое условие при этом, как и раньше, – наличие права собственности на землю и разрешения на строительство жилья.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r>
        <w:rPr>
          <w:rStyle w:val="a9"/>
          <w:i/>
          <w:iCs/>
        </w:rPr>
        <w:t>Продление программы материнского капитала</w:t>
      </w:r>
      <w:r w:rsidR="00435155">
        <w:rPr>
          <w:rStyle w:val="a9"/>
          <w:i/>
          <w:iCs/>
        </w:rPr>
        <w:t>.</w:t>
      </w:r>
      <w:r w:rsidR="00435155">
        <w:t xml:space="preserve"> </w:t>
      </w:r>
      <w:r>
        <w:t>Действие программы материнского к</w:t>
      </w:r>
      <w:r>
        <w:t>а</w:t>
      </w:r>
      <w:r>
        <w:t>питала продлено до конца 2026 года. Все семьи, в которых до этого времени,  начиная с 2020 года, появятся новорожденные или приемные дети, получат право на меры гос</w:t>
      </w:r>
      <w:r>
        <w:t>у</w:t>
      </w:r>
      <w:r>
        <w:t>дарственной поддержки в виде материнского капитала.</w:t>
      </w:r>
    </w:p>
    <w:p w:rsidR="00611B2C" w:rsidRDefault="00611B2C" w:rsidP="00611B2C">
      <w:pPr>
        <w:pStyle w:val="a8"/>
        <w:spacing w:before="0" w:beforeAutospacing="0" w:after="0" w:afterAutospacing="0"/>
        <w:jc w:val="both"/>
      </w:pPr>
      <w:r>
        <w:t> </w:t>
      </w:r>
    </w:p>
    <w:p w:rsidR="00611B2C" w:rsidRDefault="00611B2C" w:rsidP="00611B2C">
      <w:pPr>
        <w:pStyle w:val="a8"/>
        <w:jc w:val="both"/>
      </w:pPr>
      <w:r>
        <w:t xml:space="preserve">* в соответствии с </w:t>
      </w:r>
      <w:proofErr w:type="gramStart"/>
      <w:r>
        <w:t>ч</w:t>
      </w:r>
      <w:proofErr w:type="gramEnd"/>
      <w:r>
        <w:t>. 1 ст. 8 Федерального закона от 8 декабря 2020 года № 385-ФЗ </w:t>
      </w:r>
      <w:hyperlink r:id="rId11" w:history="1">
        <w:r>
          <w:rPr>
            <w:rStyle w:val="a7"/>
          </w:rPr>
          <w:t>«О ф</w:t>
        </w:r>
        <w:r>
          <w:rPr>
            <w:rStyle w:val="a7"/>
          </w:rPr>
          <w:t>е</w:t>
        </w:r>
        <w:r>
          <w:rPr>
            <w:rStyle w:val="a7"/>
          </w:rPr>
          <w:t>деральном бюджете на 2021 год и на плановый период 2022 и 2023 годов»</w:t>
        </w:r>
      </w:hyperlink>
    </w:p>
    <w:p w:rsidR="00611B2C" w:rsidRDefault="00611B2C" w:rsidP="00611B2C">
      <w:pPr>
        <w:spacing w:before="100" w:beforeAutospacing="1" w:after="100" w:afterAutospacing="1" w:line="240" w:lineRule="auto"/>
      </w:pPr>
    </w:p>
    <w:p w:rsidR="00611B2C" w:rsidRDefault="00611B2C" w:rsidP="00611B2C">
      <w:pPr>
        <w:spacing w:before="100" w:beforeAutospacing="1" w:after="100" w:afterAutospacing="1" w:line="240" w:lineRule="auto"/>
        <w:ind w:left="720"/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611B2C" w:rsidRDefault="00611B2C" w:rsidP="00200F7C">
      <w:pPr>
        <w:pStyle w:val="a8"/>
        <w:rPr>
          <w:b/>
        </w:rPr>
      </w:pPr>
    </w:p>
    <w:p w:rsidR="00200F7C" w:rsidRDefault="00200F7C" w:rsidP="00200F7C">
      <w:pPr>
        <w:pStyle w:val="a8"/>
      </w:pPr>
      <w:r w:rsidRPr="00200F7C">
        <w:rPr>
          <w:b/>
        </w:rPr>
        <w:t>Главное управление ПФР № 9 по г. Москве и Московской области</w:t>
      </w:r>
      <w:r>
        <w:t xml:space="preserve"> сообщает, что ра</w:t>
      </w:r>
      <w:r>
        <w:t>з</w:t>
      </w:r>
      <w:r>
        <w:t>мер материнского (семейного) капитала в 2021 году проиндексирован на 3,7</w:t>
      </w:r>
      <w:r w:rsidR="005E0877">
        <w:t xml:space="preserve"> </w:t>
      </w:r>
      <w:r>
        <w:t xml:space="preserve">% и вырос на 17,2 тысяч рублей. Его сумма составляет 483 881 рубль 83 копейки (в 2020 году 466 617 рублей). </w:t>
      </w:r>
      <w:proofErr w:type="gramStart"/>
      <w:r>
        <w:t>Такая сумма устанавливается для лиц, у которых право на дополнительные меры государственной поддержки семей, имеющих детей, возникло до 1 января 2020 года, а также для лиц, у которых право на дополнительные меры государственной поддержки с</w:t>
      </w:r>
      <w:r>
        <w:t>е</w:t>
      </w:r>
      <w:r>
        <w:t>мей, имеющих детей, возникло в связи с рождением (усыновлением) первого ребенка</w:t>
      </w:r>
      <w:r w:rsidR="001C7820">
        <w:t>,</w:t>
      </w:r>
      <w:r>
        <w:t xml:space="preserve"> н</w:t>
      </w:r>
      <w:r>
        <w:t>а</w:t>
      </w:r>
      <w:r>
        <w:t>чиная с 1 января 2020 года.</w:t>
      </w:r>
      <w:proofErr w:type="gramEnd"/>
      <w:r>
        <w:t xml:space="preserve"> При рождении (усыновлении) второго ребенка размер капит</w:t>
      </w:r>
      <w:r>
        <w:t>а</w:t>
      </w:r>
      <w:r w:rsidR="001C7820">
        <w:t xml:space="preserve">ла увеличился </w:t>
      </w:r>
      <w:r>
        <w:t>в 2021 году еще на 155 550 руб. (в 2020 году на 155 000).</w:t>
      </w:r>
      <w:r w:rsidR="00FF100D">
        <w:t xml:space="preserve"> </w:t>
      </w:r>
      <w:r>
        <w:t>При рождении или усыновлении второго или последующего ребенка, начиная с 1 января 2020 года (в случае если ранее право на мат</w:t>
      </w:r>
      <w:r w:rsidR="005E0877">
        <w:t xml:space="preserve">еринский </w:t>
      </w:r>
      <w:r>
        <w:t>капитал не возникало), размер материнского к</w:t>
      </w:r>
      <w:r>
        <w:t>а</w:t>
      </w:r>
      <w:r>
        <w:t xml:space="preserve">питала </w:t>
      </w:r>
      <w:r w:rsidR="003A1DE3">
        <w:t>составит 639 431 рублей 83 копейки (</w:t>
      </w:r>
      <w:r>
        <w:t>в 2020 году 616 617 руб</w:t>
      </w:r>
      <w:r w:rsidR="005E0877">
        <w:t>лей</w:t>
      </w:r>
      <w:r>
        <w:t>).</w:t>
      </w:r>
      <w:r w:rsidR="00FF100D">
        <w:t xml:space="preserve"> </w:t>
      </w:r>
      <w:r>
        <w:t>В случае остатка части средств материнского (семейного) капитала размер остатка также будет проинде</w:t>
      </w:r>
      <w:r>
        <w:t>к</w:t>
      </w:r>
      <w:r>
        <w:t>сирован по состоянию на 1 января 2021 года с учетом устан</w:t>
      </w:r>
      <w:r w:rsidR="003A1DE3">
        <w:t>овленного уровня инфляции 3,7 %.</w:t>
      </w:r>
      <w:r w:rsidR="00FF100D">
        <w:t xml:space="preserve"> </w:t>
      </w:r>
      <w:r>
        <w:t xml:space="preserve">Напомним, программа материнского (семейного) капитала в </w:t>
      </w:r>
      <w:r w:rsidR="003A1DE3">
        <w:t>2020</w:t>
      </w:r>
      <w:r>
        <w:t xml:space="preserve"> году пр</w:t>
      </w:r>
      <w:r w:rsidR="003A1DE3">
        <w:t xml:space="preserve">етерпела значительные изменения. </w:t>
      </w:r>
      <w:r>
        <w:t>Все семьи, в которых первенец рожден или усыновлен</w:t>
      </w:r>
      <w:r w:rsidR="003A1DE3">
        <w:t>,</w:t>
      </w:r>
      <w:r>
        <w:t xml:space="preserve"> начиная с 1 января 2020 года, получили право на материнский капитал.</w:t>
      </w:r>
      <w:r w:rsidR="003A1DE3">
        <w:t xml:space="preserve"> </w:t>
      </w:r>
      <w:r>
        <w:t>До 2019 года сумма мат</w:t>
      </w:r>
      <w:r>
        <w:t>е</w:t>
      </w:r>
      <w:r>
        <w:t>ринского капитала составляла 453 026 рублей. В 2020 году размер капитала был прои</w:t>
      </w:r>
      <w:r>
        <w:t>н</w:t>
      </w:r>
      <w:r>
        <w:t>дексирован впервые за длительное время до 466 617 руб</w:t>
      </w:r>
      <w:r w:rsidR="003A1DE3">
        <w:t xml:space="preserve">лей </w:t>
      </w:r>
      <w:r>
        <w:t>(при рождении первенца) и 616 617 руб</w:t>
      </w:r>
      <w:r w:rsidR="003A1DE3">
        <w:t>лей</w:t>
      </w:r>
      <w:r>
        <w:t xml:space="preserve"> (при рождении второго и последующего ребенка).</w:t>
      </w:r>
      <w:r w:rsidR="003A1DE3">
        <w:t xml:space="preserve"> С</w:t>
      </w:r>
      <w:r>
        <w:t xml:space="preserve"> 2021 года оформить материнский капитал и распорядиться его средствами можно будет быстрее. Новый пор</w:t>
      </w:r>
      <w:r>
        <w:t>я</w:t>
      </w:r>
      <w:r>
        <w:t>док отводит на выдачу сертификата не более пяти рабочих дней, на рассмотрение заявки о распоряжении средствами – не больше десяти рабочих дней. В отдельных случаях эти сроки могут продлеваться до пятнадцати и двадцати дней соответственно, если возникнет необходимость запросить информацию в других ведомствах.</w:t>
      </w:r>
      <w:r w:rsidR="003A1DE3">
        <w:t xml:space="preserve"> </w:t>
      </w:r>
      <w:r>
        <w:t>С 15 апреля 2020 года се</w:t>
      </w:r>
      <w:r>
        <w:t>р</w:t>
      </w:r>
      <w:r>
        <w:t>тификат на материнский капитал оформляется автоматически. Информация о получении семьей материнского капитала направляется в личный кабинет владельца сертификата на сайте ПФР или пор</w:t>
      </w:r>
      <w:r w:rsidR="003A1DE3">
        <w:t xml:space="preserve">тале </w:t>
      </w:r>
      <w:proofErr w:type="spellStart"/>
      <w:r w:rsidR="003A1DE3">
        <w:t>госуслуг</w:t>
      </w:r>
      <w:proofErr w:type="spellEnd"/>
      <w:r w:rsidR="003A1DE3">
        <w:t xml:space="preserve">. </w:t>
      </w:r>
      <w:r>
        <w:t xml:space="preserve">Семья может распоряжаться материнским капиталом, получив сертификат в электронной форме в </w:t>
      </w:r>
      <w:proofErr w:type="spellStart"/>
      <w:r>
        <w:t>беззаявительном</w:t>
      </w:r>
      <w:proofErr w:type="spellEnd"/>
      <w:r>
        <w:t xml:space="preserve"> порядке.</w:t>
      </w:r>
      <w:r w:rsidR="003A1DE3">
        <w:t xml:space="preserve"> </w:t>
      </w:r>
      <w:r>
        <w:t>Для семей с прие</w:t>
      </w:r>
      <w:r>
        <w:t>м</w:t>
      </w:r>
      <w:r>
        <w:t>ными детьми сохраняется прежний заявительный порядок оформления сертификата, п</w:t>
      </w:r>
      <w:r>
        <w:t>о</w:t>
      </w:r>
      <w:r>
        <w:t>скольку сведения об усыновлении, необходимые для получения материнского капитала, могут представить только сами приемные родители.</w:t>
      </w:r>
      <w:r w:rsidR="003A1DE3">
        <w:t xml:space="preserve"> </w:t>
      </w:r>
      <w:r>
        <w:t>Распоряжение материнским капит</w:t>
      </w:r>
      <w:r>
        <w:t>а</w:t>
      </w:r>
      <w:r>
        <w:t>лом на улучшение жилищных условий с привлечением кредитных сре</w:t>
      </w:r>
      <w:proofErr w:type="gramStart"/>
      <w:r>
        <w:t>дств ст</w:t>
      </w:r>
      <w:proofErr w:type="gramEnd"/>
      <w:r>
        <w:t xml:space="preserve">ало более удобным. Чтобы </w:t>
      </w:r>
      <w:r w:rsidR="005E0877">
        <w:t xml:space="preserve">быстрее </w:t>
      </w:r>
      <w:r>
        <w:t>направить материнский капитал на погашение кредитов, можно подать соответствующее заявление непосредственно в банке, в котором открывается кр</w:t>
      </w:r>
      <w:r>
        <w:t>е</w:t>
      </w:r>
      <w:r>
        <w:t>дит. То есть вместо двух обращений – в банк и Пенсионный фонд – достаточно обратиться только в банк, где одновременно оформляется кредит и подается заявление на погашение кредита или уплату первого взноса.</w:t>
      </w:r>
      <w:r w:rsidR="00FF100D">
        <w:t xml:space="preserve"> </w:t>
      </w:r>
      <w:r>
        <w:t>Ежемесячная выплата из средств МСК стала досту</w:t>
      </w:r>
      <w:r>
        <w:t>п</w:t>
      </w:r>
      <w:r>
        <w:t>нее. С 2020 года максимальный месячный доход на одного человека в семье, дающий пр</w:t>
      </w:r>
      <w:r>
        <w:t>а</w:t>
      </w:r>
      <w:r>
        <w:t>во на выплату, увеличен с 1,5 до 2 прожиточных минимумов, а возможность получать в</w:t>
      </w:r>
      <w:r>
        <w:t>ы</w:t>
      </w:r>
      <w:r>
        <w:t>плату увеличилась с 1,5 до 3 лет, до достижения вторым ребенком трехлетнего возраста.</w:t>
      </w:r>
      <w:r w:rsidR="00FF100D">
        <w:t xml:space="preserve"> </w:t>
      </w:r>
      <w:r>
        <w:lastRenderedPageBreak/>
        <w:t>Право семей использовать материнский капитал для строительства жилого дома на сад</w:t>
      </w:r>
      <w:r>
        <w:t>о</w:t>
      </w:r>
      <w:r>
        <w:t>вом участке закрепилось законодательно. Необходимое условие при этом, как и раньше, – наличие права собственности на землю и разрешения на строительство жилья.</w:t>
      </w:r>
      <w:r w:rsidR="00FF100D">
        <w:t xml:space="preserve"> </w:t>
      </w:r>
      <w:r>
        <w:t>Действие программы материнского капитала продлено до конца 2026 года. Все семьи, в которых до этого времени, начиная с 2020 года, появятся новорожденные или приемные дети, получат право на меры государственной поддержки в виде материнского капитала.</w:t>
      </w:r>
    </w:p>
    <w:p w:rsidR="00875965" w:rsidRPr="00200F7C" w:rsidRDefault="00875965" w:rsidP="00200F7C"/>
    <w:sectPr w:rsidR="00875965" w:rsidRPr="00200F7C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DB6" w:rsidRDefault="007C0DB6" w:rsidP="00E60B04">
      <w:pPr>
        <w:spacing w:after="0" w:line="240" w:lineRule="auto"/>
      </w:pPr>
      <w:r>
        <w:separator/>
      </w:r>
    </w:p>
  </w:endnote>
  <w:endnote w:type="continuationSeparator" w:id="0">
    <w:p w:rsidR="007C0DB6" w:rsidRDefault="007C0DB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DB6" w:rsidRDefault="007C0DB6" w:rsidP="00E60B04">
      <w:pPr>
        <w:spacing w:after="0" w:line="240" w:lineRule="auto"/>
      </w:pPr>
      <w:r>
        <w:separator/>
      </w:r>
    </w:p>
  </w:footnote>
  <w:footnote w:type="continuationSeparator" w:id="0">
    <w:p w:rsidR="007C0DB6" w:rsidRDefault="007C0DB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15A0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15A0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C31138"/>
    <w:multiLevelType w:val="multilevel"/>
    <w:tmpl w:val="963E5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7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15A05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25E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C7820"/>
    <w:rsid w:val="001D40A5"/>
    <w:rsid w:val="001D49CB"/>
    <w:rsid w:val="001D4FCD"/>
    <w:rsid w:val="001F4028"/>
    <w:rsid w:val="00200F7C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44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1DE3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35155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0877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1B2C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0A54"/>
    <w:rsid w:val="007C0DB6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E78E1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3A06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170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3B5F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00D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6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01208010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B436A-85D1-48C9-9CB9-CF7B4CFDC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2021-01-11T13:39:00Z</dcterms:created>
  <dcterms:modified xsi:type="dcterms:W3CDTF">2021-01-11T13:39:00Z</dcterms:modified>
</cp:coreProperties>
</file>