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26A0" w:rsidRPr="002F26A0" w:rsidRDefault="002F26A0" w:rsidP="002F26A0">
      <w:pPr>
        <w:pStyle w:val="1"/>
        <w:shd w:val="clear" w:color="auto" w:fill="FFFFFF"/>
        <w:ind w:left="0" w:firstLine="0"/>
        <w:jc w:val="center"/>
        <w:rPr>
          <w:color w:val="333333"/>
          <w:sz w:val="28"/>
          <w:szCs w:val="28"/>
        </w:rPr>
      </w:pPr>
      <w:r w:rsidRPr="002F26A0">
        <w:rPr>
          <w:bCs/>
          <w:color w:val="333333"/>
          <w:sz w:val="28"/>
          <w:szCs w:val="28"/>
        </w:rPr>
        <w:t>С 1 января 2021 года страховые пенсии</w:t>
      </w:r>
    </w:p>
    <w:p w:rsidR="002F26A0" w:rsidRPr="002F26A0" w:rsidRDefault="002F26A0" w:rsidP="002F26A0">
      <w:pPr>
        <w:pStyle w:val="1"/>
        <w:shd w:val="clear" w:color="auto" w:fill="FFFFFF"/>
        <w:ind w:left="0" w:firstLine="0"/>
        <w:jc w:val="center"/>
        <w:rPr>
          <w:bCs/>
          <w:color w:val="333333"/>
          <w:sz w:val="28"/>
          <w:szCs w:val="28"/>
        </w:rPr>
      </w:pPr>
      <w:r w:rsidRPr="002F26A0">
        <w:rPr>
          <w:bCs/>
          <w:color w:val="333333"/>
          <w:sz w:val="28"/>
          <w:szCs w:val="28"/>
        </w:rPr>
        <w:t>неработающих пенсионеров повышаются на 6,3%</w:t>
      </w:r>
    </w:p>
    <w:p w:rsidR="002F26A0" w:rsidRDefault="002F26A0" w:rsidP="002F26A0">
      <w:pPr>
        <w:rPr>
          <w:lang w:eastAsia="ar-SA"/>
        </w:rPr>
      </w:pPr>
    </w:p>
    <w:p w:rsidR="002F26A0" w:rsidRPr="002F26A0" w:rsidRDefault="002F26A0" w:rsidP="002F26A0">
      <w:pPr>
        <w:rPr>
          <w:rFonts w:ascii="Times New Roman" w:hAnsi="Times New Roman"/>
          <w:lang w:eastAsia="ar-SA"/>
        </w:rPr>
      </w:pPr>
      <w:r w:rsidRPr="002F26A0">
        <w:rPr>
          <w:rFonts w:ascii="Times New Roman" w:hAnsi="Times New Roman"/>
          <w:lang w:eastAsia="ar-SA"/>
        </w:rPr>
        <w:t>18 декабря 2020 г.</w:t>
      </w:r>
    </w:p>
    <w:p w:rsidR="002F26A0" w:rsidRPr="006B176C" w:rsidRDefault="00377C53" w:rsidP="00377C53">
      <w:pPr>
        <w:spacing w:after="0"/>
        <w:jc w:val="both"/>
        <w:rPr>
          <w:rFonts w:ascii="Times New Roman" w:hAnsi="Times New Roman"/>
          <w:strike/>
          <w:color w:val="333333"/>
          <w:sz w:val="24"/>
          <w:szCs w:val="24"/>
        </w:rPr>
      </w:pPr>
      <w:r>
        <w:rPr>
          <w:rFonts w:ascii="Times New Roman" w:hAnsi="Times New Roman"/>
          <w:b/>
          <w:noProof/>
          <w:color w:val="333333"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-32385</wp:posOffset>
            </wp:positionH>
            <wp:positionV relativeFrom="paragraph">
              <wp:posOffset>647065</wp:posOffset>
            </wp:positionV>
            <wp:extent cx="3343275" cy="1887220"/>
            <wp:effectExtent l="19050" t="0" r="9525" b="0"/>
            <wp:wrapTight wrapText="bothSides">
              <wp:wrapPolygon edited="0">
                <wp:start x="-123" y="0"/>
                <wp:lineTo x="-123" y="21367"/>
                <wp:lineTo x="21662" y="21367"/>
                <wp:lineTo x="21662" y="0"/>
                <wp:lineTo x="-123" y="0"/>
              </wp:wrapPolygon>
            </wp:wrapTight>
            <wp:docPr id="6" name="Рисунок 6" descr="C:\Users\Vladimir\AppData\Local\Microsoft\Windows\INetCache\Content.Word\6cf36c13228e02df25408890929e9fd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Vladimir\AppData\Local\Microsoft\Windows\INetCache\Content.Word\6cf36c13228e02df25408890929e9fdb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887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F26A0" w:rsidRPr="002F26A0">
        <w:rPr>
          <w:rFonts w:ascii="Times New Roman" w:hAnsi="Times New Roman"/>
          <w:b/>
          <w:color w:val="333333"/>
          <w:sz w:val="24"/>
          <w:szCs w:val="24"/>
        </w:rPr>
        <w:t>ГУ - Главное управление ПФР № 9 по г. Москве и Московской области</w:t>
      </w:r>
      <w:r w:rsidR="002F26A0">
        <w:rPr>
          <w:rFonts w:ascii="Times New Roman" w:hAnsi="Times New Roman"/>
          <w:color w:val="333333"/>
          <w:sz w:val="24"/>
          <w:szCs w:val="24"/>
        </w:rPr>
        <w:t xml:space="preserve"> </w:t>
      </w:r>
      <w:r w:rsidR="002F26A0" w:rsidRPr="002F26A0">
        <w:rPr>
          <w:rFonts w:ascii="Times New Roman" w:hAnsi="Times New Roman"/>
          <w:color w:val="333333"/>
          <w:sz w:val="24"/>
          <w:szCs w:val="24"/>
        </w:rPr>
        <w:t>доводит до сведения полу</w:t>
      </w:r>
      <w:r w:rsidR="002F26A0">
        <w:rPr>
          <w:rFonts w:ascii="Times New Roman" w:hAnsi="Times New Roman"/>
          <w:color w:val="333333"/>
          <w:sz w:val="24"/>
          <w:szCs w:val="24"/>
        </w:rPr>
        <w:t>чат</w:t>
      </w:r>
      <w:r w:rsidR="002F26A0" w:rsidRPr="002F26A0">
        <w:rPr>
          <w:rFonts w:ascii="Times New Roman" w:hAnsi="Times New Roman"/>
          <w:color w:val="333333"/>
          <w:sz w:val="24"/>
          <w:szCs w:val="24"/>
        </w:rPr>
        <w:t xml:space="preserve">елей пенсий, что  1 января 2021 года страховые пенсии неработающих пенсионеров индексируются на 6,3%, </w:t>
      </w:r>
      <w:r w:rsidR="002F26A0" w:rsidRPr="002F26A0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что выше показателя прогнозной инфляции по итогам 2020 года. </w:t>
      </w:r>
      <w:r w:rsidR="002F26A0" w:rsidRPr="002F26A0">
        <w:rPr>
          <w:rFonts w:ascii="Times New Roman" w:hAnsi="Times New Roman"/>
          <w:color w:val="333333"/>
          <w:sz w:val="24"/>
          <w:szCs w:val="24"/>
        </w:rPr>
        <w:t xml:space="preserve"> Размер фикс</w:t>
      </w:r>
      <w:r w:rsidR="002F26A0" w:rsidRPr="002F26A0">
        <w:rPr>
          <w:rFonts w:ascii="Times New Roman" w:hAnsi="Times New Roman"/>
          <w:color w:val="333333"/>
          <w:sz w:val="24"/>
          <w:szCs w:val="24"/>
        </w:rPr>
        <w:t>и</w:t>
      </w:r>
      <w:r w:rsidR="002F26A0" w:rsidRPr="002F26A0">
        <w:rPr>
          <w:rFonts w:ascii="Times New Roman" w:hAnsi="Times New Roman"/>
          <w:color w:val="333333"/>
          <w:sz w:val="24"/>
          <w:szCs w:val="24"/>
        </w:rPr>
        <w:t>рованной выплаты к страховой пе</w:t>
      </w:r>
      <w:r w:rsidR="002F26A0" w:rsidRPr="002F26A0">
        <w:rPr>
          <w:rFonts w:ascii="Times New Roman" w:hAnsi="Times New Roman"/>
          <w:color w:val="333333"/>
          <w:sz w:val="24"/>
          <w:szCs w:val="24"/>
        </w:rPr>
        <w:t>н</w:t>
      </w:r>
      <w:r w:rsidR="002F26A0" w:rsidRPr="002F26A0">
        <w:rPr>
          <w:rFonts w:ascii="Times New Roman" w:hAnsi="Times New Roman"/>
          <w:color w:val="333333"/>
          <w:sz w:val="24"/>
          <w:szCs w:val="24"/>
        </w:rPr>
        <w:t>сии по старости сост</w:t>
      </w:r>
      <w:r w:rsidR="002F26A0" w:rsidRPr="002F26A0">
        <w:rPr>
          <w:rFonts w:ascii="Times New Roman" w:hAnsi="Times New Roman"/>
          <w:color w:val="333333"/>
          <w:sz w:val="24"/>
          <w:szCs w:val="24"/>
        </w:rPr>
        <w:t>а</w:t>
      </w:r>
      <w:r w:rsidR="002F26A0" w:rsidRPr="002F26A0">
        <w:rPr>
          <w:rFonts w:ascii="Times New Roman" w:hAnsi="Times New Roman"/>
          <w:color w:val="333333"/>
          <w:sz w:val="24"/>
          <w:szCs w:val="24"/>
        </w:rPr>
        <w:t xml:space="preserve">вит </w:t>
      </w:r>
      <w:r w:rsidR="00DB52FA">
        <w:rPr>
          <w:rFonts w:ascii="Times New Roman" w:hAnsi="Times New Roman"/>
          <w:color w:val="000000"/>
          <w:spacing w:val="3"/>
          <w:sz w:val="24"/>
          <w:szCs w:val="24"/>
        </w:rPr>
        <w:t>6044 рублей 48 копеек</w:t>
      </w:r>
      <w:r w:rsidR="002F26A0" w:rsidRPr="002F26A0">
        <w:rPr>
          <w:rFonts w:ascii="Times New Roman" w:hAnsi="Times New Roman"/>
          <w:color w:val="000000"/>
          <w:spacing w:val="3"/>
          <w:sz w:val="24"/>
          <w:szCs w:val="24"/>
        </w:rPr>
        <w:t xml:space="preserve">, </w:t>
      </w:r>
      <w:r w:rsidR="002F26A0" w:rsidRPr="002F26A0">
        <w:rPr>
          <w:rFonts w:ascii="Times New Roman" w:hAnsi="Times New Roman"/>
          <w:color w:val="333333"/>
          <w:sz w:val="24"/>
          <w:szCs w:val="24"/>
        </w:rPr>
        <w:t>стоимость одного пенс</w:t>
      </w:r>
      <w:r w:rsidR="002F26A0" w:rsidRPr="002F26A0">
        <w:rPr>
          <w:rFonts w:ascii="Times New Roman" w:hAnsi="Times New Roman"/>
          <w:color w:val="333333"/>
          <w:sz w:val="24"/>
          <w:szCs w:val="24"/>
        </w:rPr>
        <w:t>и</w:t>
      </w:r>
      <w:r w:rsidR="002F26A0" w:rsidRPr="002F26A0">
        <w:rPr>
          <w:rFonts w:ascii="Times New Roman" w:hAnsi="Times New Roman"/>
          <w:color w:val="333333"/>
          <w:sz w:val="24"/>
          <w:szCs w:val="24"/>
        </w:rPr>
        <w:t xml:space="preserve">онного коэффициента - </w:t>
      </w:r>
      <w:r w:rsidR="00DB52FA">
        <w:rPr>
          <w:rFonts w:ascii="Times New Roman" w:hAnsi="Times New Roman"/>
          <w:color w:val="000000"/>
          <w:spacing w:val="3"/>
          <w:sz w:val="24"/>
          <w:szCs w:val="24"/>
        </w:rPr>
        <w:t>98 рублей</w:t>
      </w:r>
      <w:r w:rsidR="002F26A0" w:rsidRPr="002F26A0">
        <w:rPr>
          <w:rFonts w:ascii="Times New Roman" w:hAnsi="Times New Roman"/>
          <w:color w:val="000000"/>
          <w:spacing w:val="3"/>
          <w:sz w:val="24"/>
          <w:szCs w:val="24"/>
        </w:rPr>
        <w:t xml:space="preserve"> 86 коп</w:t>
      </w:r>
      <w:r w:rsidR="00DB52FA">
        <w:rPr>
          <w:rFonts w:ascii="Times New Roman" w:hAnsi="Times New Roman"/>
          <w:color w:val="000000"/>
          <w:spacing w:val="3"/>
          <w:sz w:val="24"/>
          <w:szCs w:val="24"/>
        </w:rPr>
        <w:t>еек</w:t>
      </w:r>
      <w:r w:rsidR="002F26A0" w:rsidRPr="00DB52FA">
        <w:rPr>
          <w:rFonts w:ascii="Times New Roman" w:hAnsi="Times New Roman"/>
          <w:color w:val="000000"/>
          <w:spacing w:val="3"/>
          <w:sz w:val="24"/>
          <w:szCs w:val="24"/>
        </w:rPr>
        <w:t xml:space="preserve">. </w:t>
      </w:r>
      <w:r w:rsidRPr="00377C53">
        <w:rPr>
          <w:rFonts w:ascii="Times New Roman" w:hAnsi="Times New Roman"/>
          <w:b/>
          <w:color w:val="000000"/>
          <w:spacing w:val="3"/>
          <w:sz w:val="24"/>
          <w:szCs w:val="24"/>
        </w:rPr>
        <w:t>Начальник ГУ - Главного управления ПФР № 9 по г. Москве и Московской о</w:t>
      </w:r>
      <w:r w:rsidRPr="00377C53">
        <w:rPr>
          <w:rFonts w:ascii="Times New Roman" w:hAnsi="Times New Roman"/>
          <w:b/>
          <w:color w:val="000000"/>
          <w:spacing w:val="3"/>
          <w:sz w:val="24"/>
          <w:szCs w:val="24"/>
        </w:rPr>
        <w:t>б</w:t>
      </w:r>
      <w:r w:rsidRPr="00377C53">
        <w:rPr>
          <w:rFonts w:ascii="Times New Roman" w:hAnsi="Times New Roman"/>
          <w:b/>
          <w:color w:val="000000"/>
          <w:spacing w:val="3"/>
          <w:sz w:val="24"/>
          <w:szCs w:val="24"/>
        </w:rPr>
        <w:t>ласти Людмила Тарасова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 xml:space="preserve"> подчеркнула, что «у</w:t>
      </w:r>
      <w:r w:rsidR="002F26A0" w:rsidRPr="00DB52FA">
        <w:rPr>
          <w:rFonts w:ascii="Times New Roman" w:hAnsi="Times New Roman"/>
          <w:color w:val="333333"/>
          <w:sz w:val="24"/>
          <w:szCs w:val="24"/>
        </w:rPr>
        <w:t xml:space="preserve"> ка</w:t>
      </w:r>
      <w:r w:rsidR="002F26A0" w:rsidRPr="00DB52FA">
        <w:rPr>
          <w:rFonts w:ascii="Times New Roman" w:hAnsi="Times New Roman"/>
          <w:color w:val="333333"/>
          <w:sz w:val="24"/>
          <w:szCs w:val="24"/>
        </w:rPr>
        <w:t>ж</w:t>
      </w:r>
      <w:r w:rsidR="002F26A0" w:rsidRPr="00DB52FA">
        <w:rPr>
          <w:rFonts w:ascii="Times New Roman" w:hAnsi="Times New Roman"/>
          <w:color w:val="333333"/>
          <w:sz w:val="24"/>
          <w:szCs w:val="24"/>
        </w:rPr>
        <w:t>дого пенсионера прибавка носит и</w:t>
      </w:r>
      <w:r w:rsidR="002F26A0" w:rsidRPr="00DB52FA">
        <w:rPr>
          <w:rFonts w:ascii="Times New Roman" w:hAnsi="Times New Roman"/>
          <w:color w:val="333333"/>
          <w:sz w:val="24"/>
          <w:szCs w:val="24"/>
        </w:rPr>
        <w:t>н</w:t>
      </w:r>
      <w:r w:rsidR="002F26A0" w:rsidRPr="00DB52FA">
        <w:rPr>
          <w:rFonts w:ascii="Times New Roman" w:hAnsi="Times New Roman"/>
          <w:color w:val="333333"/>
          <w:sz w:val="24"/>
          <w:szCs w:val="24"/>
        </w:rPr>
        <w:t>дивидуальный характер и зависит от размера получаемой пе</w:t>
      </w:r>
      <w:r w:rsidR="002F26A0" w:rsidRPr="00DB52FA">
        <w:rPr>
          <w:rFonts w:ascii="Times New Roman" w:hAnsi="Times New Roman"/>
          <w:color w:val="333333"/>
          <w:sz w:val="24"/>
          <w:szCs w:val="24"/>
        </w:rPr>
        <w:t>н</w:t>
      </w:r>
      <w:r w:rsidR="002F26A0" w:rsidRPr="00DB52FA">
        <w:rPr>
          <w:rFonts w:ascii="Times New Roman" w:hAnsi="Times New Roman"/>
          <w:color w:val="333333"/>
          <w:sz w:val="24"/>
          <w:szCs w:val="24"/>
        </w:rPr>
        <w:t>сии</w:t>
      </w:r>
      <w:r>
        <w:rPr>
          <w:rFonts w:ascii="Times New Roman" w:hAnsi="Times New Roman"/>
          <w:color w:val="333333"/>
          <w:sz w:val="24"/>
          <w:szCs w:val="24"/>
        </w:rPr>
        <w:t>»</w:t>
      </w:r>
      <w:r w:rsidR="002F26A0" w:rsidRPr="00DB52FA">
        <w:rPr>
          <w:rFonts w:ascii="Times New Roman" w:hAnsi="Times New Roman"/>
          <w:color w:val="333333"/>
          <w:sz w:val="24"/>
          <w:szCs w:val="24"/>
        </w:rPr>
        <w:t>. Например, страховая пенсия по старости неработающего пенсионера на конец года с</w:t>
      </w:r>
      <w:r w:rsidR="002F26A0" w:rsidRPr="00DB52FA">
        <w:rPr>
          <w:rFonts w:ascii="Times New Roman" w:hAnsi="Times New Roman"/>
          <w:color w:val="333333"/>
          <w:sz w:val="24"/>
          <w:szCs w:val="24"/>
        </w:rPr>
        <w:t>о</w:t>
      </w:r>
      <w:r w:rsidR="002F26A0" w:rsidRPr="00DB52FA">
        <w:rPr>
          <w:rFonts w:ascii="Times New Roman" w:hAnsi="Times New Roman"/>
          <w:color w:val="333333"/>
          <w:sz w:val="24"/>
          <w:szCs w:val="24"/>
        </w:rPr>
        <w:t>ставляет 16 437 руб</w:t>
      </w:r>
      <w:r w:rsidR="00DB52FA">
        <w:rPr>
          <w:rFonts w:ascii="Times New Roman" w:hAnsi="Times New Roman"/>
          <w:color w:val="333333"/>
          <w:sz w:val="24"/>
          <w:szCs w:val="24"/>
        </w:rPr>
        <w:t>лей</w:t>
      </w:r>
      <w:r w:rsidR="002F26A0" w:rsidRPr="00DB52FA">
        <w:rPr>
          <w:rFonts w:ascii="Times New Roman" w:hAnsi="Times New Roman"/>
          <w:color w:val="333333"/>
          <w:sz w:val="24"/>
          <w:szCs w:val="24"/>
        </w:rPr>
        <w:t>, после индексации она увеличится на 1 035 руб</w:t>
      </w:r>
      <w:r w:rsidR="00DB52FA">
        <w:rPr>
          <w:rFonts w:ascii="Times New Roman" w:hAnsi="Times New Roman"/>
          <w:color w:val="333333"/>
          <w:sz w:val="24"/>
          <w:szCs w:val="24"/>
        </w:rPr>
        <w:t>лей</w:t>
      </w:r>
      <w:r w:rsidR="002F26A0" w:rsidRPr="00DB52FA">
        <w:rPr>
          <w:rFonts w:ascii="Times New Roman" w:hAnsi="Times New Roman"/>
          <w:color w:val="333333"/>
          <w:sz w:val="24"/>
          <w:szCs w:val="24"/>
        </w:rPr>
        <w:t xml:space="preserve"> и составит 17 472 руб.</w:t>
      </w:r>
      <w:r w:rsidR="00DB52FA">
        <w:rPr>
          <w:rFonts w:ascii="Times New Roman" w:hAnsi="Times New Roman"/>
          <w:color w:val="333333"/>
          <w:sz w:val="24"/>
          <w:szCs w:val="24"/>
        </w:rPr>
        <w:t xml:space="preserve"> </w:t>
      </w:r>
      <w:r w:rsidR="002F26A0" w:rsidRPr="00DB52FA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Страховые пе</w:t>
      </w:r>
      <w:r w:rsidR="002F26A0" w:rsidRPr="00DB52FA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н</w:t>
      </w:r>
      <w:r w:rsidR="002F26A0" w:rsidRPr="00DB52FA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сии в январе будут повышаться в соответствии с введенным в 2019 году механизмом и</w:t>
      </w:r>
      <w:r w:rsidR="002F26A0" w:rsidRPr="00DB52FA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н</w:t>
      </w:r>
      <w:r w:rsidR="002F26A0" w:rsidRPr="00DB52FA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дексации сверх прожиточного минимума. Он обеспечивает прибавку к выплатам и в том случае, если пенсионеру установлена социальная доплата. Сначала д</w:t>
      </w:r>
      <w:r w:rsidR="002F26A0" w:rsidRPr="00DB52FA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о</w:t>
      </w:r>
      <w:r w:rsidR="002F26A0" w:rsidRPr="00DB52FA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ходы пенсионера, включающие пенсию и другие выплаты, доводятся социальной допл</w:t>
      </w:r>
      <w:r w:rsidR="002F26A0" w:rsidRPr="00DB52FA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а</w:t>
      </w:r>
      <w:r w:rsidR="002F26A0" w:rsidRPr="00DB52FA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той до прожиточного минимума пенсионера в регионе, а затем к этой сумме устанавливается прибавка по итогам индексации. Таким образом, все неработающие пенсионеры, к</w:t>
      </w:r>
      <w:r w:rsidR="002F26A0" w:rsidRPr="00DB52FA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о</w:t>
      </w:r>
      <w:r w:rsidR="002F26A0" w:rsidRPr="00DB52FA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му положена индексация, гарантированно получат повышение выплат в январе.</w:t>
      </w:r>
      <w:r w:rsidR="006B176C">
        <w:rPr>
          <w:rFonts w:ascii="Times New Roman" w:hAnsi="Times New Roman"/>
          <w:color w:val="333333"/>
          <w:sz w:val="24"/>
          <w:szCs w:val="24"/>
        </w:rPr>
        <w:t xml:space="preserve"> </w:t>
      </w:r>
      <w:r w:rsidR="002F26A0" w:rsidRPr="002F26A0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По </w:t>
      </w:r>
      <w:r w:rsidR="006B176C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г. </w:t>
      </w:r>
      <w:r w:rsidR="002F26A0" w:rsidRPr="002F26A0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Москве и Мо</w:t>
      </w:r>
      <w:r w:rsidR="002F26A0" w:rsidRPr="002F26A0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с</w:t>
      </w:r>
      <w:r w:rsidR="002F26A0" w:rsidRPr="002F26A0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ковской области индексация коснется порядка 3,7 м</w:t>
      </w:r>
      <w:r w:rsidR="006B176C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ил</w:t>
      </w:r>
      <w:r w:rsidR="002F26A0" w:rsidRPr="002F26A0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л</w:t>
      </w:r>
      <w:r w:rsidR="006B176C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ионов</w:t>
      </w:r>
      <w:r w:rsidR="002F26A0" w:rsidRPr="002F26A0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 неработающих получателей страховой пенсии. </w:t>
      </w:r>
      <w:proofErr w:type="gramStart"/>
      <w:r w:rsidR="002F26A0" w:rsidRPr="002F26A0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Выплаты пенсионеров</w:t>
      </w:r>
      <w:proofErr w:type="gramEnd"/>
      <w:r w:rsidR="002F26A0" w:rsidRPr="002F26A0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, к</w:t>
      </w:r>
      <w:r w:rsidR="002F26A0" w:rsidRPr="002F26A0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о</w:t>
      </w:r>
      <w:r w:rsidR="002F26A0" w:rsidRPr="002F26A0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торые в течение года зав</w:t>
      </w:r>
      <w:r w:rsidR="006B176C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ершат работу, также будут пересчитаны </w:t>
      </w:r>
      <w:r w:rsidR="002F26A0" w:rsidRPr="002F26A0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с учетом всех не учтенных в размере пенсии индексаций</w:t>
      </w:r>
      <w:r w:rsidR="002F26A0" w:rsidRPr="006B176C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. Средний размер </w:t>
      </w:r>
      <w:r w:rsidR="002F26A0" w:rsidRPr="006B176C">
        <w:rPr>
          <w:rFonts w:ascii="Times New Roman" w:hAnsi="Times New Roman"/>
          <w:color w:val="333333"/>
          <w:sz w:val="24"/>
          <w:szCs w:val="24"/>
        </w:rPr>
        <w:t>страховой пенсии неработающего пенсионера после индексации с</w:t>
      </w:r>
      <w:r w:rsidR="002F26A0" w:rsidRPr="006B176C">
        <w:rPr>
          <w:rFonts w:ascii="Times New Roman" w:hAnsi="Times New Roman"/>
          <w:color w:val="333333"/>
          <w:sz w:val="24"/>
          <w:szCs w:val="24"/>
        </w:rPr>
        <w:t>о</w:t>
      </w:r>
      <w:r w:rsidR="002F26A0" w:rsidRPr="006B176C">
        <w:rPr>
          <w:rFonts w:ascii="Times New Roman" w:hAnsi="Times New Roman"/>
          <w:color w:val="333333"/>
          <w:sz w:val="24"/>
          <w:szCs w:val="24"/>
        </w:rPr>
        <w:t>ставит 17</w:t>
      </w:r>
      <w:r w:rsidR="006B176C">
        <w:rPr>
          <w:rFonts w:ascii="Times New Roman" w:hAnsi="Times New Roman"/>
          <w:color w:val="333333"/>
          <w:sz w:val="24"/>
          <w:szCs w:val="24"/>
        </w:rPr>
        <w:t xml:space="preserve"> </w:t>
      </w:r>
      <w:r w:rsidR="002F26A0" w:rsidRPr="006B176C">
        <w:rPr>
          <w:rFonts w:ascii="Times New Roman" w:hAnsi="Times New Roman"/>
          <w:color w:val="333333"/>
          <w:sz w:val="24"/>
          <w:szCs w:val="24"/>
        </w:rPr>
        <w:t>478 руб</w:t>
      </w:r>
      <w:r w:rsidR="006B176C">
        <w:rPr>
          <w:rFonts w:ascii="Times New Roman" w:hAnsi="Times New Roman"/>
          <w:color w:val="333333"/>
          <w:sz w:val="24"/>
          <w:szCs w:val="24"/>
        </w:rPr>
        <w:t>лей</w:t>
      </w:r>
      <w:r w:rsidR="002F26A0" w:rsidRPr="006B176C">
        <w:rPr>
          <w:rFonts w:ascii="Times New Roman" w:hAnsi="Times New Roman"/>
          <w:color w:val="333333"/>
          <w:sz w:val="24"/>
          <w:szCs w:val="24"/>
        </w:rPr>
        <w:t xml:space="preserve"> по </w:t>
      </w:r>
      <w:r w:rsidR="006B176C">
        <w:rPr>
          <w:rFonts w:ascii="Times New Roman" w:hAnsi="Times New Roman"/>
          <w:color w:val="333333"/>
          <w:sz w:val="24"/>
          <w:szCs w:val="24"/>
        </w:rPr>
        <w:t xml:space="preserve">г. </w:t>
      </w:r>
      <w:r w:rsidR="002F26A0" w:rsidRPr="006B176C">
        <w:rPr>
          <w:rFonts w:ascii="Times New Roman" w:hAnsi="Times New Roman"/>
          <w:color w:val="333333"/>
          <w:sz w:val="24"/>
          <w:szCs w:val="24"/>
        </w:rPr>
        <w:t xml:space="preserve">Москве, </w:t>
      </w:r>
      <w:r w:rsidR="006B176C">
        <w:rPr>
          <w:rFonts w:ascii="Times New Roman" w:hAnsi="Times New Roman"/>
          <w:color w:val="333333"/>
          <w:sz w:val="24"/>
          <w:szCs w:val="24"/>
        </w:rPr>
        <w:t>18</w:t>
      </w:r>
      <w:r w:rsidR="00646370">
        <w:rPr>
          <w:rFonts w:ascii="Times New Roman" w:hAnsi="Times New Roman"/>
          <w:color w:val="333333"/>
          <w:sz w:val="24"/>
          <w:szCs w:val="24"/>
        </w:rPr>
        <w:t xml:space="preserve"> </w:t>
      </w:r>
      <w:r w:rsidR="006B176C">
        <w:rPr>
          <w:rFonts w:ascii="Times New Roman" w:hAnsi="Times New Roman"/>
          <w:color w:val="333333"/>
          <w:sz w:val="24"/>
          <w:szCs w:val="24"/>
        </w:rPr>
        <w:t>225 рублей</w:t>
      </w:r>
      <w:r w:rsidR="002F26A0" w:rsidRPr="006B176C">
        <w:rPr>
          <w:rFonts w:ascii="Times New Roman" w:hAnsi="Times New Roman"/>
          <w:color w:val="333333"/>
          <w:sz w:val="24"/>
          <w:szCs w:val="24"/>
        </w:rPr>
        <w:t xml:space="preserve"> - по Мо</w:t>
      </w:r>
      <w:r w:rsidR="002F26A0" w:rsidRPr="006B176C">
        <w:rPr>
          <w:rFonts w:ascii="Times New Roman" w:hAnsi="Times New Roman"/>
          <w:color w:val="333333"/>
          <w:sz w:val="24"/>
          <w:szCs w:val="24"/>
        </w:rPr>
        <w:t>с</w:t>
      </w:r>
      <w:r w:rsidR="002F26A0" w:rsidRPr="006B176C">
        <w:rPr>
          <w:rFonts w:ascii="Times New Roman" w:hAnsi="Times New Roman"/>
          <w:color w:val="333333"/>
          <w:sz w:val="24"/>
          <w:szCs w:val="24"/>
        </w:rPr>
        <w:t>ковской области.</w:t>
      </w:r>
    </w:p>
    <w:p w:rsidR="00875965" w:rsidRPr="006B176C" w:rsidRDefault="00875965" w:rsidP="008F1F4E">
      <w:pPr>
        <w:spacing w:before="100" w:beforeAutospacing="1" w:after="100" w:afterAutospacing="1" w:line="240" w:lineRule="auto"/>
        <w:rPr>
          <w:sz w:val="24"/>
          <w:szCs w:val="24"/>
        </w:rPr>
      </w:pPr>
    </w:p>
    <w:sectPr w:rsidR="00875965" w:rsidRPr="006B176C" w:rsidSect="00E60B04">
      <w:headerReference w:type="default" r:id="rId9"/>
      <w:foot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648B" w:rsidRDefault="006E648B" w:rsidP="00E60B04">
      <w:pPr>
        <w:spacing w:after="0" w:line="240" w:lineRule="auto"/>
      </w:pPr>
      <w:r>
        <w:separator/>
      </w:r>
    </w:p>
  </w:endnote>
  <w:endnote w:type="continuationSeparator" w:id="0">
    <w:p w:rsidR="006E648B" w:rsidRDefault="006E648B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648B" w:rsidRDefault="006E648B" w:rsidP="00E60B04">
      <w:pPr>
        <w:spacing w:after="0" w:line="240" w:lineRule="auto"/>
      </w:pPr>
      <w:r>
        <w:separator/>
      </w:r>
    </w:p>
  </w:footnote>
  <w:footnote w:type="continuationSeparator" w:id="0">
    <w:p w:rsidR="006E648B" w:rsidRDefault="006E648B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090126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090126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0436B01"/>
    <w:multiLevelType w:val="multilevel"/>
    <w:tmpl w:val="9F620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21B1860"/>
    <w:multiLevelType w:val="multilevel"/>
    <w:tmpl w:val="C35E9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4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06B720B"/>
    <w:multiLevelType w:val="multilevel"/>
    <w:tmpl w:val="B2921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EA62724"/>
    <w:multiLevelType w:val="multilevel"/>
    <w:tmpl w:val="A4D63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2"/>
  </w:num>
  <w:num w:numId="8">
    <w:abstractNumId w:val="17"/>
  </w:num>
  <w:num w:numId="9">
    <w:abstractNumId w:val="12"/>
  </w:num>
  <w:num w:numId="10">
    <w:abstractNumId w:val="24"/>
  </w:num>
  <w:num w:numId="11">
    <w:abstractNumId w:val="8"/>
  </w:num>
  <w:num w:numId="12">
    <w:abstractNumId w:val="25"/>
  </w:num>
  <w:num w:numId="13">
    <w:abstractNumId w:val="9"/>
  </w:num>
  <w:num w:numId="14">
    <w:abstractNumId w:val="1"/>
  </w:num>
  <w:num w:numId="15">
    <w:abstractNumId w:val="6"/>
  </w:num>
  <w:num w:numId="16">
    <w:abstractNumId w:val="13"/>
  </w:num>
  <w:num w:numId="17">
    <w:abstractNumId w:val="20"/>
  </w:num>
  <w:num w:numId="18">
    <w:abstractNumId w:val="5"/>
  </w:num>
  <w:num w:numId="19">
    <w:abstractNumId w:val="14"/>
  </w:num>
  <w:num w:numId="20">
    <w:abstractNumId w:val="16"/>
  </w:num>
  <w:num w:numId="21">
    <w:abstractNumId w:val="7"/>
  </w:num>
  <w:num w:numId="22">
    <w:abstractNumId w:val="3"/>
  </w:num>
  <w:num w:numId="23">
    <w:abstractNumId w:val="26"/>
  </w:num>
  <w:num w:numId="24">
    <w:abstractNumId w:val="2"/>
  </w:num>
  <w:num w:numId="25">
    <w:abstractNumId w:val="4"/>
  </w:num>
  <w:num w:numId="26">
    <w:abstractNumId w:val="11"/>
  </w:num>
  <w:num w:numId="27">
    <w:abstractNumId w:val="23"/>
  </w:num>
  <w:num w:numId="28">
    <w:abstractNumId w:val="19"/>
  </w:num>
  <w:num w:numId="29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5734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73B7"/>
    <w:rsid w:val="00011795"/>
    <w:rsid w:val="00012E4F"/>
    <w:rsid w:val="00021DB6"/>
    <w:rsid w:val="00023E62"/>
    <w:rsid w:val="00031382"/>
    <w:rsid w:val="00037781"/>
    <w:rsid w:val="00037943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310B"/>
    <w:rsid w:val="00065C47"/>
    <w:rsid w:val="000671EC"/>
    <w:rsid w:val="00071922"/>
    <w:rsid w:val="00075ACA"/>
    <w:rsid w:val="00083733"/>
    <w:rsid w:val="00084371"/>
    <w:rsid w:val="00090126"/>
    <w:rsid w:val="000968FB"/>
    <w:rsid w:val="000A01D0"/>
    <w:rsid w:val="000A2B05"/>
    <w:rsid w:val="000A4553"/>
    <w:rsid w:val="000A72B7"/>
    <w:rsid w:val="000B2C8F"/>
    <w:rsid w:val="000B2CD1"/>
    <w:rsid w:val="000B4D43"/>
    <w:rsid w:val="000B6089"/>
    <w:rsid w:val="000B63DF"/>
    <w:rsid w:val="000C0087"/>
    <w:rsid w:val="000C02D5"/>
    <w:rsid w:val="000C4795"/>
    <w:rsid w:val="000C4F0D"/>
    <w:rsid w:val="000C59F5"/>
    <w:rsid w:val="000D5706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5BDA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012B"/>
    <w:rsid w:val="00187167"/>
    <w:rsid w:val="00196650"/>
    <w:rsid w:val="00197FAE"/>
    <w:rsid w:val="001A294D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45E8"/>
    <w:rsid w:val="001C4964"/>
    <w:rsid w:val="001C5332"/>
    <w:rsid w:val="001D40A5"/>
    <w:rsid w:val="001D49CB"/>
    <w:rsid w:val="001D4FCD"/>
    <w:rsid w:val="001F4028"/>
    <w:rsid w:val="00215B73"/>
    <w:rsid w:val="00216D74"/>
    <w:rsid w:val="0022090A"/>
    <w:rsid w:val="002211C8"/>
    <w:rsid w:val="0022232F"/>
    <w:rsid w:val="002250B1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1E0F"/>
    <w:rsid w:val="00255EA4"/>
    <w:rsid w:val="002566CC"/>
    <w:rsid w:val="00271A56"/>
    <w:rsid w:val="002723FB"/>
    <w:rsid w:val="00276A22"/>
    <w:rsid w:val="00281F33"/>
    <w:rsid w:val="0028457F"/>
    <w:rsid w:val="002920A6"/>
    <w:rsid w:val="00292228"/>
    <w:rsid w:val="002A7F47"/>
    <w:rsid w:val="002C0B23"/>
    <w:rsid w:val="002C7CEE"/>
    <w:rsid w:val="002D2D76"/>
    <w:rsid w:val="002D4787"/>
    <w:rsid w:val="002E1765"/>
    <w:rsid w:val="002E3226"/>
    <w:rsid w:val="002E641A"/>
    <w:rsid w:val="002F26A0"/>
    <w:rsid w:val="002F2B7E"/>
    <w:rsid w:val="002F5379"/>
    <w:rsid w:val="00304ECF"/>
    <w:rsid w:val="00310C1D"/>
    <w:rsid w:val="0031146A"/>
    <w:rsid w:val="0031748F"/>
    <w:rsid w:val="00323456"/>
    <w:rsid w:val="0032444D"/>
    <w:rsid w:val="003274E2"/>
    <w:rsid w:val="0033057F"/>
    <w:rsid w:val="003317B4"/>
    <w:rsid w:val="00331E05"/>
    <w:rsid w:val="00333431"/>
    <w:rsid w:val="00340017"/>
    <w:rsid w:val="0034021E"/>
    <w:rsid w:val="00340932"/>
    <w:rsid w:val="00340CA8"/>
    <w:rsid w:val="0034298A"/>
    <w:rsid w:val="00344344"/>
    <w:rsid w:val="00350EA7"/>
    <w:rsid w:val="003516E5"/>
    <w:rsid w:val="003535BD"/>
    <w:rsid w:val="003666BD"/>
    <w:rsid w:val="00367F24"/>
    <w:rsid w:val="00377C53"/>
    <w:rsid w:val="00390439"/>
    <w:rsid w:val="003A0E66"/>
    <w:rsid w:val="003A1DBB"/>
    <w:rsid w:val="003A610C"/>
    <w:rsid w:val="003A71DB"/>
    <w:rsid w:val="003B4134"/>
    <w:rsid w:val="003B6D94"/>
    <w:rsid w:val="003C6A17"/>
    <w:rsid w:val="003D11F8"/>
    <w:rsid w:val="003D1BA0"/>
    <w:rsid w:val="003E24F4"/>
    <w:rsid w:val="003E4459"/>
    <w:rsid w:val="003E499A"/>
    <w:rsid w:val="003E6180"/>
    <w:rsid w:val="003F0F57"/>
    <w:rsid w:val="00400C7C"/>
    <w:rsid w:val="00403A83"/>
    <w:rsid w:val="0040412D"/>
    <w:rsid w:val="00406A57"/>
    <w:rsid w:val="004073E9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A6C3A"/>
    <w:rsid w:val="004B1932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6AFF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34BF3"/>
    <w:rsid w:val="005370E3"/>
    <w:rsid w:val="00546DD4"/>
    <w:rsid w:val="005505EE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4087"/>
    <w:rsid w:val="00594429"/>
    <w:rsid w:val="00597073"/>
    <w:rsid w:val="005A041F"/>
    <w:rsid w:val="005A3913"/>
    <w:rsid w:val="005A4BAE"/>
    <w:rsid w:val="005A562E"/>
    <w:rsid w:val="005A64D3"/>
    <w:rsid w:val="005A6E4C"/>
    <w:rsid w:val="005B111A"/>
    <w:rsid w:val="005B18C8"/>
    <w:rsid w:val="005B35B8"/>
    <w:rsid w:val="005B5592"/>
    <w:rsid w:val="005B7EB1"/>
    <w:rsid w:val="005C0936"/>
    <w:rsid w:val="005C10C5"/>
    <w:rsid w:val="005C279B"/>
    <w:rsid w:val="005C4301"/>
    <w:rsid w:val="005C512A"/>
    <w:rsid w:val="005C6142"/>
    <w:rsid w:val="005D5EE4"/>
    <w:rsid w:val="005E2336"/>
    <w:rsid w:val="005E6C9F"/>
    <w:rsid w:val="005E7C7A"/>
    <w:rsid w:val="005F399C"/>
    <w:rsid w:val="005F5AFA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1A1B"/>
    <w:rsid w:val="00632DD2"/>
    <w:rsid w:val="00635A15"/>
    <w:rsid w:val="00636710"/>
    <w:rsid w:val="006373BC"/>
    <w:rsid w:val="006427D4"/>
    <w:rsid w:val="0064484A"/>
    <w:rsid w:val="00646370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77515"/>
    <w:rsid w:val="006915A6"/>
    <w:rsid w:val="00693A16"/>
    <w:rsid w:val="0069413E"/>
    <w:rsid w:val="006943AF"/>
    <w:rsid w:val="0069512D"/>
    <w:rsid w:val="006957B7"/>
    <w:rsid w:val="00695C5F"/>
    <w:rsid w:val="006969C7"/>
    <w:rsid w:val="00696B43"/>
    <w:rsid w:val="006A3108"/>
    <w:rsid w:val="006A6C22"/>
    <w:rsid w:val="006A7740"/>
    <w:rsid w:val="006A7A14"/>
    <w:rsid w:val="006B12A1"/>
    <w:rsid w:val="006B176C"/>
    <w:rsid w:val="006B266B"/>
    <w:rsid w:val="006B677B"/>
    <w:rsid w:val="006B68DF"/>
    <w:rsid w:val="006C2085"/>
    <w:rsid w:val="006C62AC"/>
    <w:rsid w:val="006C6349"/>
    <w:rsid w:val="006D4724"/>
    <w:rsid w:val="006D4D28"/>
    <w:rsid w:val="006D6333"/>
    <w:rsid w:val="006E3277"/>
    <w:rsid w:val="006E3527"/>
    <w:rsid w:val="006E357B"/>
    <w:rsid w:val="006E3596"/>
    <w:rsid w:val="006E5334"/>
    <w:rsid w:val="006E648B"/>
    <w:rsid w:val="006F1137"/>
    <w:rsid w:val="006F5B4D"/>
    <w:rsid w:val="006F6FE7"/>
    <w:rsid w:val="0070325A"/>
    <w:rsid w:val="00704828"/>
    <w:rsid w:val="0071352B"/>
    <w:rsid w:val="007156A3"/>
    <w:rsid w:val="00720D17"/>
    <w:rsid w:val="00732A88"/>
    <w:rsid w:val="00734606"/>
    <w:rsid w:val="00735D6A"/>
    <w:rsid w:val="00742B24"/>
    <w:rsid w:val="00751ED9"/>
    <w:rsid w:val="00751FCD"/>
    <w:rsid w:val="0075571B"/>
    <w:rsid w:val="00755782"/>
    <w:rsid w:val="007564CE"/>
    <w:rsid w:val="00762E88"/>
    <w:rsid w:val="00763A34"/>
    <w:rsid w:val="007701F9"/>
    <w:rsid w:val="00773D33"/>
    <w:rsid w:val="00774DE1"/>
    <w:rsid w:val="00777F11"/>
    <w:rsid w:val="007871B7"/>
    <w:rsid w:val="007876C1"/>
    <w:rsid w:val="00792063"/>
    <w:rsid w:val="00796C54"/>
    <w:rsid w:val="007A3344"/>
    <w:rsid w:val="007A389C"/>
    <w:rsid w:val="007A62AF"/>
    <w:rsid w:val="007B67F4"/>
    <w:rsid w:val="007C02FD"/>
    <w:rsid w:val="007C6C43"/>
    <w:rsid w:val="007D0805"/>
    <w:rsid w:val="007D3D2C"/>
    <w:rsid w:val="007D4E20"/>
    <w:rsid w:val="007E34AE"/>
    <w:rsid w:val="007E3AA3"/>
    <w:rsid w:val="007E4B1E"/>
    <w:rsid w:val="007E4EEE"/>
    <w:rsid w:val="007E4EF1"/>
    <w:rsid w:val="007E6626"/>
    <w:rsid w:val="007E6ECC"/>
    <w:rsid w:val="007F57B4"/>
    <w:rsid w:val="007F6462"/>
    <w:rsid w:val="007F781B"/>
    <w:rsid w:val="00801685"/>
    <w:rsid w:val="00804937"/>
    <w:rsid w:val="008121BC"/>
    <w:rsid w:val="00822295"/>
    <w:rsid w:val="0082231A"/>
    <w:rsid w:val="00825D70"/>
    <w:rsid w:val="00825E2A"/>
    <w:rsid w:val="008275D8"/>
    <w:rsid w:val="00831898"/>
    <w:rsid w:val="00831D05"/>
    <w:rsid w:val="0084622A"/>
    <w:rsid w:val="00847394"/>
    <w:rsid w:val="00861B9F"/>
    <w:rsid w:val="00861F9C"/>
    <w:rsid w:val="008656E6"/>
    <w:rsid w:val="008704B4"/>
    <w:rsid w:val="008710CA"/>
    <w:rsid w:val="00871563"/>
    <w:rsid w:val="00871AC5"/>
    <w:rsid w:val="008721B1"/>
    <w:rsid w:val="00875965"/>
    <w:rsid w:val="00875EA8"/>
    <w:rsid w:val="00877512"/>
    <w:rsid w:val="00880AF7"/>
    <w:rsid w:val="0088391F"/>
    <w:rsid w:val="00883C40"/>
    <w:rsid w:val="00885E9C"/>
    <w:rsid w:val="008977A4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C257D"/>
    <w:rsid w:val="008C726C"/>
    <w:rsid w:val="008E197C"/>
    <w:rsid w:val="008E585F"/>
    <w:rsid w:val="008E6261"/>
    <w:rsid w:val="008E7954"/>
    <w:rsid w:val="008F1D40"/>
    <w:rsid w:val="008F1F4E"/>
    <w:rsid w:val="008F5DE3"/>
    <w:rsid w:val="008F63A3"/>
    <w:rsid w:val="008F65B8"/>
    <w:rsid w:val="00901ACB"/>
    <w:rsid w:val="00902265"/>
    <w:rsid w:val="0091005A"/>
    <w:rsid w:val="0091328F"/>
    <w:rsid w:val="0091406E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84CD2"/>
    <w:rsid w:val="00992F10"/>
    <w:rsid w:val="0099418F"/>
    <w:rsid w:val="00995093"/>
    <w:rsid w:val="009A3A3D"/>
    <w:rsid w:val="009A6221"/>
    <w:rsid w:val="009B11EB"/>
    <w:rsid w:val="009B6449"/>
    <w:rsid w:val="009C765E"/>
    <w:rsid w:val="009D2258"/>
    <w:rsid w:val="009D23F7"/>
    <w:rsid w:val="009D3C00"/>
    <w:rsid w:val="009D58DB"/>
    <w:rsid w:val="009D5EC3"/>
    <w:rsid w:val="009D60A3"/>
    <w:rsid w:val="009D7FF4"/>
    <w:rsid w:val="009E0B13"/>
    <w:rsid w:val="009E162C"/>
    <w:rsid w:val="009E1EBD"/>
    <w:rsid w:val="009F7404"/>
    <w:rsid w:val="00A02955"/>
    <w:rsid w:val="00A02C44"/>
    <w:rsid w:val="00A034F0"/>
    <w:rsid w:val="00A062D3"/>
    <w:rsid w:val="00A07AA9"/>
    <w:rsid w:val="00A11976"/>
    <w:rsid w:val="00A125D5"/>
    <w:rsid w:val="00A34D04"/>
    <w:rsid w:val="00A36711"/>
    <w:rsid w:val="00A4069F"/>
    <w:rsid w:val="00A42302"/>
    <w:rsid w:val="00A45E0E"/>
    <w:rsid w:val="00A45FE9"/>
    <w:rsid w:val="00A474DB"/>
    <w:rsid w:val="00A526C9"/>
    <w:rsid w:val="00A5423C"/>
    <w:rsid w:val="00A605BE"/>
    <w:rsid w:val="00A61958"/>
    <w:rsid w:val="00A61E1D"/>
    <w:rsid w:val="00A655DF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C2602"/>
    <w:rsid w:val="00AC2955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E6AE2"/>
    <w:rsid w:val="00AF33E2"/>
    <w:rsid w:val="00AF4719"/>
    <w:rsid w:val="00AF5255"/>
    <w:rsid w:val="00AF761E"/>
    <w:rsid w:val="00B02F3E"/>
    <w:rsid w:val="00B11B7D"/>
    <w:rsid w:val="00B2018B"/>
    <w:rsid w:val="00B272D6"/>
    <w:rsid w:val="00B30528"/>
    <w:rsid w:val="00B30779"/>
    <w:rsid w:val="00B372FE"/>
    <w:rsid w:val="00B43035"/>
    <w:rsid w:val="00B44F16"/>
    <w:rsid w:val="00B477A2"/>
    <w:rsid w:val="00B548D8"/>
    <w:rsid w:val="00B626CE"/>
    <w:rsid w:val="00B63603"/>
    <w:rsid w:val="00B65FA9"/>
    <w:rsid w:val="00B6601E"/>
    <w:rsid w:val="00B67A4C"/>
    <w:rsid w:val="00B728C7"/>
    <w:rsid w:val="00B728E7"/>
    <w:rsid w:val="00B77D7A"/>
    <w:rsid w:val="00B843F2"/>
    <w:rsid w:val="00B87C7F"/>
    <w:rsid w:val="00B925A8"/>
    <w:rsid w:val="00B9267B"/>
    <w:rsid w:val="00B93F54"/>
    <w:rsid w:val="00B9607B"/>
    <w:rsid w:val="00BA1C92"/>
    <w:rsid w:val="00BB4ACC"/>
    <w:rsid w:val="00BC1055"/>
    <w:rsid w:val="00BC5781"/>
    <w:rsid w:val="00BC71D2"/>
    <w:rsid w:val="00BC7405"/>
    <w:rsid w:val="00BD17FF"/>
    <w:rsid w:val="00BD32ED"/>
    <w:rsid w:val="00BD3406"/>
    <w:rsid w:val="00BD4572"/>
    <w:rsid w:val="00BF240E"/>
    <w:rsid w:val="00BF4246"/>
    <w:rsid w:val="00BF7492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312CD"/>
    <w:rsid w:val="00C40295"/>
    <w:rsid w:val="00C405BB"/>
    <w:rsid w:val="00C40DC0"/>
    <w:rsid w:val="00C42977"/>
    <w:rsid w:val="00C455EC"/>
    <w:rsid w:val="00C52A1F"/>
    <w:rsid w:val="00C57C42"/>
    <w:rsid w:val="00C60FA6"/>
    <w:rsid w:val="00C64EE9"/>
    <w:rsid w:val="00C65FC4"/>
    <w:rsid w:val="00C71F04"/>
    <w:rsid w:val="00C7330B"/>
    <w:rsid w:val="00C76728"/>
    <w:rsid w:val="00C774A1"/>
    <w:rsid w:val="00C8088E"/>
    <w:rsid w:val="00C85402"/>
    <w:rsid w:val="00CA17A6"/>
    <w:rsid w:val="00CA20CF"/>
    <w:rsid w:val="00CA2532"/>
    <w:rsid w:val="00CA2A0F"/>
    <w:rsid w:val="00CA6F3E"/>
    <w:rsid w:val="00CC1D9A"/>
    <w:rsid w:val="00CC490F"/>
    <w:rsid w:val="00CD5F39"/>
    <w:rsid w:val="00CE154D"/>
    <w:rsid w:val="00CE220B"/>
    <w:rsid w:val="00CE3C7A"/>
    <w:rsid w:val="00CE4883"/>
    <w:rsid w:val="00CF401B"/>
    <w:rsid w:val="00CF4BC8"/>
    <w:rsid w:val="00D05DDC"/>
    <w:rsid w:val="00D06B80"/>
    <w:rsid w:val="00D0707B"/>
    <w:rsid w:val="00D225A3"/>
    <w:rsid w:val="00D235BA"/>
    <w:rsid w:val="00D433B5"/>
    <w:rsid w:val="00D439C8"/>
    <w:rsid w:val="00D46447"/>
    <w:rsid w:val="00D5354D"/>
    <w:rsid w:val="00D66359"/>
    <w:rsid w:val="00D7536B"/>
    <w:rsid w:val="00D75CB5"/>
    <w:rsid w:val="00D80680"/>
    <w:rsid w:val="00D82033"/>
    <w:rsid w:val="00D8577E"/>
    <w:rsid w:val="00D8701D"/>
    <w:rsid w:val="00D90544"/>
    <w:rsid w:val="00DA28FC"/>
    <w:rsid w:val="00DA368B"/>
    <w:rsid w:val="00DA51BF"/>
    <w:rsid w:val="00DA75FE"/>
    <w:rsid w:val="00DB0D02"/>
    <w:rsid w:val="00DB1D47"/>
    <w:rsid w:val="00DB36F6"/>
    <w:rsid w:val="00DB384D"/>
    <w:rsid w:val="00DB408D"/>
    <w:rsid w:val="00DB43E7"/>
    <w:rsid w:val="00DB52FA"/>
    <w:rsid w:val="00DB685C"/>
    <w:rsid w:val="00DC1B2F"/>
    <w:rsid w:val="00DC5BA8"/>
    <w:rsid w:val="00DD13C1"/>
    <w:rsid w:val="00DD3BDB"/>
    <w:rsid w:val="00DD3CC7"/>
    <w:rsid w:val="00DE70BF"/>
    <w:rsid w:val="00DF32BD"/>
    <w:rsid w:val="00E14931"/>
    <w:rsid w:val="00E16174"/>
    <w:rsid w:val="00E16602"/>
    <w:rsid w:val="00E2012F"/>
    <w:rsid w:val="00E23568"/>
    <w:rsid w:val="00E3303E"/>
    <w:rsid w:val="00E355A4"/>
    <w:rsid w:val="00E42538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842D2"/>
    <w:rsid w:val="00E9544A"/>
    <w:rsid w:val="00EA088A"/>
    <w:rsid w:val="00EA2213"/>
    <w:rsid w:val="00EA2FBF"/>
    <w:rsid w:val="00EA3B50"/>
    <w:rsid w:val="00EA4F2D"/>
    <w:rsid w:val="00EA7E59"/>
    <w:rsid w:val="00EB0F8E"/>
    <w:rsid w:val="00EC1B3E"/>
    <w:rsid w:val="00EC408E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7472"/>
    <w:rsid w:val="00F17B44"/>
    <w:rsid w:val="00F21B8F"/>
    <w:rsid w:val="00F24AF1"/>
    <w:rsid w:val="00F36435"/>
    <w:rsid w:val="00F379C1"/>
    <w:rsid w:val="00F4211F"/>
    <w:rsid w:val="00F437D0"/>
    <w:rsid w:val="00F44091"/>
    <w:rsid w:val="00F44D81"/>
    <w:rsid w:val="00F53286"/>
    <w:rsid w:val="00F56C33"/>
    <w:rsid w:val="00F579C0"/>
    <w:rsid w:val="00F60859"/>
    <w:rsid w:val="00F62BA2"/>
    <w:rsid w:val="00F65798"/>
    <w:rsid w:val="00F67284"/>
    <w:rsid w:val="00F7089A"/>
    <w:rsid w:val="00F72AC1"/>
    <w:rsid w:val="00F737F4"/>
    <w:rsid w:val="00F73808"/>
    <w:rsid w:val="00F75DF7"/>
    <w:rsid w:val="00F90B6C"/>
    <w:rsid w:val="00F92922"/>
    <w:rsid w:val="00F94B02"/>
    <w:rsid w:val="00FA2EFC"/>
    <w:rsid w:val="00FA620E"/>
    <w:rsid w:val="00FA7930"/>
    <w:rsid w:val="00FA7E87"/>
    <w:rsid w:val="00FA7EFD"/>
    <w:rsid w:val="00FB082B"/>
    <w:rsid w:val="00FB4D0D"/>
    <w:rsid w:val="00FB5561"/>
    <w:rsid w:val="00FC2476"/>
    <w:rsid w:val="00FC5B8B"/>
    <w:rsid w:val="00FC74FC"/>
    <w:rsid w:val="00FD3296"/>
    <w:rsid w:val="00FD3EF6"/>
    <w:rsid w:val="00FE052E"/>
    <w:rsid w:val="00FE0F72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  <w:rsid w:val="00FF51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2">
    <w:name w:val="Balloon Text"/>
    <w:basedOn w:val="a"/>
    <w:link w:val="af3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E70525"/>
    <w:rPr>
      <w:rFonts w:ascii="Tahoma" w:eastAsia="Calibri" w:hAnsi="Tahoma" w:cs="Tahoma"/>
      <w:sz w:val="16"/>
      <w:szCs w:val="16"/>
    </w:rPr>
  </w:style>
  <w:style w:type="character" w:customStyle="1" w:styleId="text-highlight">
    <w:name w:val="text-highlight"/>
    <w:basedOn w:val="a0"/>
    <w:rsid w:val="00735D6A"/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2F26A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03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92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073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8018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70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064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305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592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3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97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39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40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0412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193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464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6564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078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84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94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013636">
              <w:marLeft w:val="30"/>
              <w:marRight w:val="3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23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86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057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55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120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19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D91753-08FD-400D-AFB2-B21E72E997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280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1873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3</cp:revision>
  <cp:lastPrinted>2018-08-22T08:02:00Z</cp:lastPrinted>
  <dcterms:created xsi:type="dcterms:W3CDTF">2020-12-17T11:23:00Z</dcterms:created>
  <dcterms:modified xsi:type="dcterms:W3CDTF">2020-12-17T11:24:00Z</dcterms:modified>
</cp:coreProperties>
</file>