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DAB" w:rsidRDefault="00423DAB" w:rsidP="00423DAB">
      <w:pPr>
        <w:pStyle w:val="1"/>
        <w:jc w:val="center"/>
        <w:rPr>
          <w:sz w:val="28"/>
          <w:szCs w:val="28"/>
        </w:rPr>
      </w:pPr>
      <w:r w:rsidRPr="00423DAB">
        <w:rPr>
          <w:sz w:val="28"/>
          <w:szCs w:val="28"/>
        </w:rPr>
        <w:t>Страхователям о представлении отчетности</w:t>
      </w:r>
    </w:p>
    <w:p w:rsidR="00423DAB" w:rsidRPr="00423DAB" w:rsidRDefault="00423DAB" w:rsidP="00423DAB">
      <w:pPr>
        <w:pStyle w:val="1"/>
        <w:jc w:val="center"/>
        <w:rPr>
          <w:sz w:val="28"/>
          <w:szCs w:val="28"/>
        </w:rPr>
      </w:pPr>
      <w:r w:rsidRPr="00423DAB">
        <w:rPr>
          <w:sz w:val="28"/>
          <w:szCs w:val="28"/>
        </w:rPr>
        <w:t>о страховом стаже застрахованных лиц за 2020 год</w:t>
      </w:r>
    </w:p>
    <w:p w:rsidR="001D13CA" w:rsidRDefault="001D13CA" w:rsidP="001D13CA">
      <w:pPr>
        <w:pStyle w:val="3"/>
        <w:spacing w:before="0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1D13CA" w:rsidRPr="001D13CA" w:rsidRDefault="00423DAB" w:rsidP="001D13CA">
      <w:pPr>
        <w:pStyle w:val="3"/>
        <w:spacing w:before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423DAB">
        <w:rPr>
          <w:rFonts w:ascii="Times New Roman" w:hAnsi="Times New Roman" w:cs="Times New Roman"/>
          <w:b w:val="0"/>
          <w:color w:val="auto"/>
          <w:sz w:val="24"/>
          <w:szCs w:val="24"/>
        </w:rPr>
        <w:t>24 декабря 2020 г.</w:t>
      </w:r>
    </w:p>
    <w:p w:rsidR="00423DAB" w:rsidRDefault="001D13CA" w:rsidP="001D13CA">
      <w:pPr>
        <w:pStyle w:val="a8"/>
        <w:spacing w:before="0" w:beforeAutospacing="0" w:after="0" w:afterAutospacing="0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745490</wp:posOffset>
            </wp:positionV>
            <wp:extent cx="2433955" cy="2447925"/>
            <wp:effectExtent l="19050" t="0" r="4445" b="0"/>
            <wp:wrapTight wrapText="bothSides">
              <wp:wrapPolygon edited="0">
                <wp:start x="-169" y="0"/>
                <wp:lineTo x="-169" y="21516"/>
                <wp:lineTo x="21639" y="21516"/>
                <wp:lineTo x="21639" y="0"/>
                <wp:lineTo x="-169" y="0"/>
              </wp:wrapPolygon>
            </wp:wrapTight>
            <wp:docPr id="6" name="Рисунок 6" descr="C:\Users\Vladimir\AppData\Local\Microsoft\Windows\INetCache\Content.Word\e87fdfa779f78757b4590879676fe1a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e87fdfa779f78757b4590879676fe1a0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3955" cy="244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23DAB" w:rsidRPr="00423DAB">
        <w:rPr>
          <w:b/>
        </w:rPr>
        <w:t>ГУ</w:t>
      </w:r>
      <w:r w:rsidR="00423DAB">
        <w:rPr>
          <w:b/>
        </w:rPr>
        <w:t xml:space="preserve"> </w:t>
      </w:r>
      <w:r w:rsidR="00423DAB" w:rsidRPr="00423DAB">
        <w:rPr>
          <w:b/>
        </w:rPr>
        <w:t>- Главное управление ПФР№ 9 по г. Москве и Московской области</w:t>
      </w:r>
      <w:r w:rsidR="00423DAB">
        <w:t xml:space="preserve"> информирует страхователей о приближении отчетной кампании по представлению сведений о страх</w:t>
      </w:r>
      <w:r w:rsidR="00423DAB">
        <w:t>о</w:t>
      </w:r>
      <w:r w:rsidR="00423DAB">
        <w:t>вом стаже застрахованных лиц по форме СЗВ-СТАЖ за отчетный период 2020 год. В с</w:t>
      </w:r>
      <w:r w:rsidR="00423DAB">
        <w:t>о</w:t>
      </w:r>
      <w:r w:rsidR="00423DAB">
        <w:t>ответствии с пунктом 2 статьи 11 Федерального закона  от 1 апреля 1996 г.  № 27-ФЗ «Об индивидуальном (персонифицированном) учете в си</w:t>
      </w:r>
      <w:r w:rsidR="00423DAB">
        <w:t>с</w:t>
      </w:r>
      <w:r w:rsidR="00423DAB">
        <w:t>теме обязательного пенсионного страхования»  стр</w:t>
      </w:r>
      <w:r w:rsidR="00423DAB">
        <w:t>а</w:t>
      </w:r>
      <w:r w:rsidR="00423DAB">
        <w:t>хователь ежегодно  </w:t>
      </w:r>
      <w:r w:rsidR="00423DAB" w:rsidRPr="00F27092">
        <w:rPr>
          <w:rStyle w:val="a9"/>
          <w:b w:val="0"/>
        </w:rPr>
        <w:t>не позднее 1 марта года,</w:t>
      </w:r>
      <w:r w:rsidR="00423DAB">
        <w:rPr>
          <w:rStyle w:val="a9"/>
        </w:rPr>
        <w:t xml:space="preserve"> </w:t>
      </w:r>
      <w:r w:rsidR="00423DAB" w:rsidRPr="00F27092">
        <w:rPr>
          <w:rStyle w:val="a9"/>
          <w:b w:val="0"/>
        </w:rPr>
        <w:t>следующего за отчетным годом</w:t>
      </w:r>
      <w:r w:rsidR="00423DAB" w:rsidRPr="00F27092">
        <w:rPr>
          <w:b/>
        </w:rPr>
        <w:t>,</w:t>
      </w:r>
      <w:r w:rsidR="00423DAB">
        <w:t xml:space="preserve"> представляет св</w:t>
      </w:r>
      <w:r w:rsidR="00423DAB">
        <w:t>е</w:t>
      </w:r>
      <w:r w:rsidR="00423DAB">
        <w:t>дения о страховом стаже</w:t>
      </w:r>
      <w:r w:rsidR="00423DAB" w:rsidRPr="00423DAB">
        <w:t xml:space="preserve"> </w:t>
      </w:r>
      <w:r w:rsidR="00423DAB">
        <w:t>на  каждое работающее у него застрахованное лицо.</w:t>
      </w:r>
      <w:r w:rsidR="0004493C">
        <w:t xml:space="preserve"> </w:t>
      </w:r>
      <w:r w:rsidR="00563662" w:rsidRPr="00563662">
        <w:t>З</w:t>
      </w:r>
      <w:r w:rsidR="00423DAB" w:rsidRPr="00F27092">
        <w:rPr>
          <w:rStyle w:val="a9"/>
          <w:b w:val="0"/>
        </w:rPr>
        <w:t>а отчетный период 2020 год страхователи обязаны представить свед</w:t>
      </w:r>
      <w:r w:rsidR="00423DAB" w:rsidRPr="00F27092">
        <w:rPr>
          <w:rStyle w:val="a9"/>
          <w:b w:val="0"/>
        </w:rPr>
        <w:t>е</w:t>
      </w:r>
      <w:r w:rsidR="00423DAB" w:rsidRPr="00F27092">
        <w:rPr>
          <w:rStyle w:val="a9"/>
          <w:b w:val="0"/>
        </w:rPr>
        <w:t>ния о страховом стаже застрахованных лиц по форме СЗВ-СТАЖ не позднее 01.03.2021 года</w:t>
      </w:r>
      <w:r w:rsidR="00423DAB">
        <w:rPr>
          <w:rStyle w:val="a9"/>
        </w:rPr>
        <w:t>.</w:t>
      </w:r>
      <w:r w:rsidR="00623288">
        <w:t xml:space="preserve"> </w:t>
      </w:r>
      <w:r w:rsidR="00423DAB">
        <w:t>Формы «Сведения о страховом стаже застрахова</w:t>
      </w:r>
      <w:r w:rsidR="00423DAB">
        <w:t>н</w:t>
      </w:r>
      <w:r w:rsidR="00423DAB">
        <w:t>ных лиц» (СЗВ-СТАЖ), «Сведения по страховат</w:t>
      </w:r>
      <w:r w:rsidR="00423DAB">
        <w:t>е</w:t>
      </w:r>
      <w:r w:rsidR="00423DAB">
        <w:t>лю, передаваемые в ПФР для ведения индивид</w:t>
      </w:r>
      <w:r w:rsidR="00423DAB">
        <w:t>у</w:t>
      </w:r>
      <w:r w:rsidR="00423DAB">
        <w:t>ального (персонифицированн</w:t>
      </w:r>
      <w:r w:rsidR="00423DAB">
        <w:t>о</w:t>
      </w:r>
      <w:r w:rsidR="00423DAB">
        <w:t>го) учета» (ОДВ-1), и порядок их заполнения утверждены постановл</w:t>
      </w:r>
      <w:r w:rsidR="00423DAB">
        <w:t>е</w:t>
      </w:r>
      <w:r w:rsidR="00423DAB">
        <w:t>нием Правления ПФР от 06.12.2018</w:t>
      </w:r>
      <w:r w:rsidR="0004493C">
        <w:t xml:space="preserve"> </w:t>
      </w:r>
      <w:r w:rsidR="00423DAB">
        <w:t>г. № 507п (д</w:t>
      </w:r>
      <w:r w:rsidR="00423DAB">
        <w:t>а</w:t>
      </w:r>
      <w:r w:rsidR="00423DAB">
        <w:t>лее - Порядок 507п).</w:t>
      </w:r>
      <w:r w:rsidR="00623288">
        <w:t xml:space="preserve"> </w:t>
      </w:r>
      <w:r w:rsidR="00423DAB">
        <w:t>Если численность работников превышает 25 человек, сведения пре</w:t>
      </w:r>
      <w:r w:rsidR="00423DAB">
        <w:t>д</w:t>
      </w:r>
      <w:r w:rsidR="00423DAB">
        <w:t>ставляются в электронном виде с усиленной квалиф</w:t>
      </w:r>
      <w:r w:rsidR="00423DAB">
        <w:t>и</w:t>
      </w:r>
      <w:r w:rsidR="00423DAB">
        <w:t>цированной подписью.</w:t>
      </w:r>
      <w:r w:rsidR="00623288">
        <w:t xml:space="preserve"> </w:t>
      </w:r>
      <w:r w:rsidR="00423DAB">
        <w:t>Для обмена информацией между территориальными органами ПФР и страхователями (индивидуал</w:t>
      </w:r>
      <w:r w:rsidR="00423DAB">
        <w:t>ь</w:t>
      </w:r>
      <w:r w:rsidR="00423DAB">
        <w:t>ными предпринимателями) при представлении сведений индивидуального (персонифиц</w:t>
      </w:r>
      <w:r w:rsidR="00423DAB">
        <w:t>и</w:t>
      </w:r>
      <w:r w:rsidR="00423DAB">
        <w:t>рованного) учета в электронном виде используется усиленная квалифицированная эле</w:t>
      </w:r>
      <w:r w:rsidR="00423DAB">
        <w:t>к</w:t>
      </w:r>
      <w:r w:rsidR="00423DAB">
        <w:t>тронная подпись (далее – УКЭП), выданная о</w:t>
      </w:r>
      <w:r w:rsidR="00423DAB">
        <w:t>д</w:t>
      </w:r>
      <w:r w:rsidR="00423DAB">
        <w:t>ним из аккредитованных удостоверяющих центров.</w:t>
      </w:r>
      <w:r w:rsidR="00623288">
        <w:t xml:space="preserve"> </w:t>
      </w:r>
      <w:r w:rsidR="00423DAB">
        <w:t>Список Удостоверяющих центров (специализированных операторов связи), с</w:t>
      </w:r>
      <w:r w:rsidR="00423DAB">
        <w:t>о</w:t>
      </w:r>
      <w:r w:rsidR="00423DAB">
        <w:t>трудничающих с Отделением ПФР по г. Москве и Московской области в рамках эле</w:t>
      </w:r>
      <w:r w:rsidR="00423DAB">
        <w:t>к</w:t>
      </w:r>
      <w:r w:rsidR="00423DAB">
        <w:t>тронного документооборота, размещен на официальном и</w:t>
      </w:r>
      <w:r w:rsidR="00423DAB">
        <w:t>н</w:t>
      </w:r>
      <w:r w:rsidR="00423DAB">
        <w:t xml:space="preserve">тернет-сайте ПФР в </w:t>
      </w:r>
      <w:r w:rsidR="00423DAB" w:rsidRPr="0004493C">
        <w:t xml:space="preserve">разделе </w:t>
      </w:r>
      <w:hyperlink r:id="rId9" w:history="1">
        <w:r w:rsidR="00423DAB" w:rsidRPr="0004493C">
          <w:rPr>
            <w:rStyle w:val="a7"/>
            <w:rFonts w:eastAsia="Calibri"/>
            <w:color w:val="auto"/>
            <w:u w:val="none"/>
          </w:rPr>
          <w:t>«Информация для жителей региона» - «Страхователям»</w:t>
        </w:r>
      </w:hyperlink>
      <w:r w:rsidR="00423DAB">
        <w:t>.</w:t>
      </w:r>
      <w:r w:rsidR="00623288">
        <w:t xml:space="preserve"> </w:t>
      </w:r>
      <w:r w:rsidR="00423DAB">
        <w:t>П</w:t>
      </w:r>
      <w:r w:rsidR="00423DAB">
        <w:t>о</w:t>
      </w:r>
      <w:r w:rsidR="00423DAB">
        <w:t xml:space="preserve">становлением Правления ПФР от 02.09.2020 </w:t>
      </w:r>
      <w:r w:rsidR="0004493C">
        <w:t xml:space="preserve"> г. </w:t>
      </w:r>
      <w:r w:rsidR="00423DAB">
        <w:t>№ 612п «О внесении изменений в пост</w:t>
      </w:r>
      <w:r w:rsidR="00423DAB">
        <w:t>а</w:t>
      </w:r>
      <w:r w:rsidR="00423DAB">
        <w:t>новление Правления Пенсионного фонда Российской Федерации от 6 декабря 2018 г. № 507п» внесены изменения в порядок формирования отчетности по форме СЗВ-СТАЖ.</w:t>
      </w:r>
      <w:r w:rsidR="00623288">
        <w:t xml:space="preserve"> </w:t>
      </w:r>
      <w:r w:rsidR="00423DAB" w:rsidRPr="0004493C">
        <w:rPr>
          <w:rStyle w:val="ac"/>
          <w:bCs/>
          <w:i w:val="0"/>
        </w:rPr>
        <w:t>В отчетности «Сведения о страховом стаже застрахованных лиц» СЗВ-СТАЖ за 2020 год в отношении медицинских работн</w:t>
      </w:r>
      <w:r w:rsidR="00423DAB" w:rsidRPr="0004493C">
        <w:rPr>
          <w:rStyle w:val="ac"/>
          <w:bCs/>
          <w:i w:val="0"/>
        </w:rPr>
        <w:t>и</w:t>
      </w:r>
      <w:r w:rsidR="00423DAB" w:rsidRPr="0004493C">
        <w:rPr>
          <w:rStyle w:val="ac"/>
          <w:bCs/>
          <w:i w:val="0"/>
        </w:rPr>
        <w:t>ков, занятых в медицинских организациях и их стру</w:t>
      </w:r>
      <w:r w:rsidR="00423DAB" w:rsidRPr="0004493C">
        <w:rPr>
          <w:rStyle w:val="ac"/>
          <w:bCs/>
          <w:i w:val="0"/>
        </w:rPr>
        <w:t>к</w:t>
      </w:r>
      <w:r w:rsidR="00423DAB" w:rsidRPr="0004493C">
        <w:rPr>
          <w:rStyle w:val="ac"/>
          <w:bCs/>
          <w:i w:val="0"/>
        </w:rPr>
        <w:t xml:space="preserve">турных подразделениях оказанием соответствующих видов медицинской помощи пациентам с новой </w:t>
      </w:r>
      <w:proofErr w:type="spellStart"/>
      <w:r w:rsidR="00423DAB" w:rsidRPr="0004493C">
        <w:rPr>
          <w:rStyle w:val="ac"/>
          <w:bCs/>
          <w:i w:val="0"/>
        </w:rPr>
        <w:t>коронавирусной</w:t>
      </w:r>
      <w:proofErr w:type="spellEnd"/>
      <w:r w:rsidR="00423DAB" w:rsidRPr="0004493C">
        <w:rPr>
          <w:rStyle w:val="ac"/>
          <w:bCs/>
          <w:i w:val="0"/>
        </w:rPr>
        <w:t xml:space="preserve"> и</w:t>
      </w:r>
      <w:r w:rsidR="00423DAB" w:rsidRPr="0004493C">
        <w:rPr>
          <w:rStyle w:val="ac"/>
          <w:bCs/>
          <w:i w:val="0"/>
        </w:rPr>
        <w:t>н</w:t>
      </w:r>
      <w:r w:rsidR="00423DAB" w:rsidRPr="0004493C">
        <w:rPr>
          <w:rStyle w:val="ac"/>
          <w:bCs/>
          <w:i w:val="0"/>
        </w:rPr>
        <w:t xml:space="preserve">фекцией COVID-19 и подозрением на новую </w:t>
      </w:r>
      <w:proofErr w:type="spellStart"/>
      <w:r w:rsidR="00423DAB" w:rsidRPr="0004493C">
        <w:rPr>
          <w:rStyle w:val="ac"/>
          <w:bCs/>
          <w:i w:val="0"/>
        </w:rPr>
        <w:t>коронавирусную</w:t>
      </w:r>
      <w:proofErr w:type="spellEnd"/>
      <w:r w:rsidR="00423DAB" w:rsidRPr="0004493C">
        <w:rPr>
          <w:rStyle w:val="ac"/>
          <w:bCs/>
          <w:i w:val="0"/>
        </w:rPr>
        <w:t xml:space="preserve"> инфекцию COVID-19, пр</w:t>
      </w:r>
      <w:r w:rsidR="00423DAB" w:rsidRPr="0004493C">
        <w:rPr>
          <w:rStyle w:val="ac"/>
          <w:bCs/>
          <w:i w:val="0"/>
        </w:rPr>
        <w:t>е</w:t>
      </w:r>
      <w:r w:rsidR="00423DAB" w:rsidRPr="0004493C">
        <w:rPr>
          <w:rStyle w:val="ac"/>
          <w:bCs/>
          <w:i w:val="0"/>
        </w:rPr>
        <w:t>дусмотрено указание кода «Вирус».</w:t>
      </w:r>
      <w:r w:rsidR="00623288" w:rsidRPr="0004493C">
        <w:rPr>
          <w:i/>
        </w:rPr>
        <w:t xml:space="preserve"> </w:t>
      </w:r>
      <w:r w:rsidR="00423DAB" w:rsidRPr="0004493C">
        <w:rPr>
          <w:rStyle w:val="ac"/>
          <w:bCs/>
          <w:i w:val="0"/>
        </w:rPr>
        <w:t xml:space="preserve">Срок действия кода «Вирус» </w:t>
      </w:r>
      <w:r w:rsidR="0004493C">
        <w:rPr>
          <w:rStyle w:val="ac"/>
          <w:bCs/>
          <w:i w:val="0"/>
        </w:rPr>
        <w:t xml:space="preserve">- </w:t>
      </w:r>
      <w:r w:rsidR="00423DAB" w:rsidRPr="0004493C">
        <w:rPr>
          <w:rStyle w:val="ac"/>
          <w:bCs/>
          <w:i w:val="0"/>
        </w:rPr>
        <w:t>с 01.01.2020</w:t>
      </w:r>
      <w:r w:rsidR="0004493C">
        <w:rPr>
          <w:rStyle w:val="ac"/>
          <w:bCs/>
          <w:i w:val="0"/>
        </w:rPr>
        <w:t xml:space="preserve"> г.</w:t>
      </w:r>
      <w:r w:rsidR="00423DAB" w:rsidRPr="0004493C">
        <w:rPr>
          <w:rStyle w:val="ac"/>
          <w:bCs/>
          <w:i w:val="0"/>
        </w:rPr>
        <w:t xml:space="preserve"> по 30.09.2020</w:t>
      </w:r>
      <w:r w:rsidR="0004493C">
        <w:rPr>
          <w:rStyle w:val="ac"/>
          <w:bCs/>
          <w:i w:val="0"/>
        </w:rPr>
        <w:t xml:space="preserve"> г</w:t>
      </w:r>
      <w:r w:rsidR="0004493C">
        <w:rPr>
          <w:rStyle w:val="ac"/>
          <w:bCs/>
        </w:rPr>
        <w:t>.</w:t>
      </w:r>
      <w:r w:rsidR="00623288">
        <w:t xml:space="preserve"> </w:t>
      </w:r>
      <w:r w:rsidR="00563662" w:rsidRPr="004E0CC2">
        <w:rPr>
          <w:b/>
        </w:rPr>
        <w:t>Начальник ГУ</w:t>
      </w:r>
      <w:r w:rsidR="004E0CC2" w:rsidRPr="004E0CC2">
        <w:rPr>
          <w:b/>
        </w:rPr>
        <w:t xml:space="preserve"> </w:t>
      </w:r>
      <w:r w:rsidR="00563662" w:rsidRPr="004E0CC2">
        <w:rPr>
          <w:b/>
        </w:rPr>
        <w:t xml:space="preserve">- Главного управления ПФР № 9 по г. </w:t>
      </w:r>
      <w:r w:rsidR="004E0CC2" w:rsidRPr="004E0CC2">
        <w:rPr>
          <w:b/>
        </w:rPr>
        <w:t>Москве и Моско</w:t>
      </w:r>
      <w:r w:rsidR="004E0CC2" w:rsidRPr="004E0CC2">
        <w:rPr>
          <w:b/>
        </w:rPr>
        <w:t>в</w:t>
      </w:r>
      <w:r w:rsidR="004E0CC2" w:rsidRPr="004E0CC2">
        <w:rPr>
          <w:b/>
        </w:rPr>
        <w:t>ской области</w:t>
      </w:r>
      <w:r w:rsidR="004E0CC2">
        <w:t xml:space="preserve"> </w:t>
      </w:r>
      <w:r w:rsidR="004E0CC2" w:rsidRPr="004E0CC2">
        <w:rPr>
          <w:b/>
        </w:rPr>
        <w:t>Людмила Тарасова</w:t>
      </w:r>
      <w:r w:rsidR="004E0CC2">
        <w:rPr>
          <w:b/>
        </w:rPr>
        <w:t xml:space="preserve"> </w:t>
      </w:r>
      <w:r w:rsidR="004E0CC2">
        <w:t>обращает внимание страхователей</w:t>
      </w:r>
      <w:r w:rsidR="004E0CC2" w:rsidRPr="004E0CC2">
        <w:t>, что</w:t>
      </w:r>
      <w:r w:rsidR="004E0CC2">
        <w:t xml:space="preserve"> «за</w:t>
      </w:r>
      <w:r w:rsidR="00423DAB">
        <w:t xml:space="preserve"> непре</w:t>
      </w:r>
      <w:r w:rsidR="00423DAB">
        <w:t>д</w:t>
      </w:r>
      <w:r w:rsidR="00423DAB">
        <w:t>ставление страхователем в установленный законодательс</w:t>
      </w:r>
      <w:r w:rsidR="00423DAB">
        <w:t>т</w:t>
      </w:r>
      <w:r w:rsidR="00423DAB">
        <w:t>вом срок либо представление им неполных и (или) недостоверных сведений, предусмотрены финансовые санкции</w:t>
      </w:r>
      <w:r w:rsidR="004E0CC2">
        <w:t>». Н</w:t>
      </w:r>
      <w:r w:rsidR="004E0CC2">
        <w:t>а</w:t>
      </w:r>
      <w:r w:rsidR="004E0CC2">
        <w:t>поминаем о размерах этих сан</w:t>
      </w:r>
      <w:r w:rsidR="004E0CC2">
        <w:t>к</w:t>
      </w:r>
      <w:r w:rsidR="004E0CC2">
        <w:t xml:space="preserve">ций   </w:t>
      </w:r>
      <w:r w:rsidR="00423DAB">
        <w:t>:</w:t>
      </w:r>
    </w:p>
    <w:p w:rsidR="00423DAB" w:rsidRDefault="00423DAB" w:rsidP="00623288">
      <w:pPr>
        <w:pStyle w:val="a8"/>
        <w:spacing w:before="0" w:beforeAutospacing="0" w:after="0" w:afterAutospacing="0"/>
        <w:jc w:val="both"/>
      </w:pPr>
      <w:r>
        <w:lastRenderedPageBreak/>
        <w:t>- к страхователям в размере 500 рублей в отношении каждого застрахованного лица в с</w:t>
      </w:r>
      <w:r>
        <w:t>о</w:t>
      </w:r>
      <w:r>
        <w:t>ответствии со ст. 17 Федерального закона № 27-ФЗ;</w:t>
      </w:r>
    </w:p>
    <w:p w:rsidR="00423DAB" w:rsidRDefault="00423DAB" w:rsidP="00623288">
      <w:pPr>
        <w:pStyle w:val="a8"/>
        <w:spacing w:before="0" w:beforeAutospacing="0" w:after="0" w:afterAutospacing="0"/>
        <w:jc w:val="both"/>
      </w:pPr>
      <w:r>
        <w:t xml:space="preserve">- </w:t>
      </w:r>
      <w:proofErr w:type="gramStart"/>
      <w:r>
        <w:t>к должностным лицам страхователей в размере от трехсот до пятисот рублей в соотве</w:t>
      </w:r>
      <w:r>
        <w:t>т</w:t>
      </w:r>
      <w:r>
        <w:t>ствии</w:t>
      </w:r>
      <w:proofErr w:type="gramEnd"/>
      <w:r>
        <w:t xml:space="preserve"> со ст. 15.33.2 </w:t>
      </w:r>
      <w:proofErr w:type="spellStart"/>
      <w:r>
        <w:t>КоАП</w:t>
      </w:r>
      <w:proofErr w:type="spellEnd"/>
      <w:r>
        <w:t>;</w:t>
      </w:r>
    </w:p>
    <w:p w:rsidR="00423DAB" w:rsidRDefault="00423DAB" w:rsidP="00623288">
      <w:pPr>
        <w:pStyle w:val="a8"/>
        <w:spacing w:before="0" w:beforeAutospacing="0" w:after="0" w:afterAutospacing="0"/>
        <w:jc w:val="both"/>
      </w:pPr>
      <w:r>
        <w:t>- за несоблюдение страхователем порядка представления сведений в форме электронных документов, если численность работников превышает 25 человек, к страхователю прим</w:t>
      </w:r>
      <w:r>
        <w:t>е</w:t>
      </w:r>
      <w:r>
        <w:t>няются финансовые санкции в размере 1000 рублей.</w:t>
      </w:r>
    </w:p>
    <w:p w:rsidR="00875965" w:rsidRDefault="00423DAB" w:rsidP="0004493C">
      <w:pPr>
        <w:pStyle w:val="a8"/>
        <w:spacing w:before="0" w:beforeAutospacing="0" w:after="0" w:afterAutospacing="0"/>
        <w:jc w:val="both"/>
      </w:pPr>
      <w:r>
        <w:t xml:space="preserve">Актуальная версия программы проверки документов страхователей «ПО ПД» (версия 2.0.82 от 28.10.2020) размещена на сайте ПФР </w:t>
      </w:r>
      <w:hyperlink r:id="rId10" w:history="1">
        <w:r w:rsidRPr="0004493C">
          <w:rPr>
            <w:rStyle w:val="a7"/>
            <w:rFonts w:eastAsia="Calibri"/>
            <w:color w:val="auto"/>
            <w:u w:val="none"/>
          </w:rPr>
          <w:t>www.pfrf.ru</w:t>
        </w:r>
      </w:hyperlink>
      <w:r>
        <w:t xml:space="preserve">  в разделе «Страхователям» - «Работодателям» - </w:t>
      </w:r>
      <w:hyperlink r:id="rId11" w:history="1">
        <w:r w:rsidRPr="0004493C">
          <w:rPr>
            <w:rStyle w:val="a7"/>
            <w:rFonts w:eastAsia="Calibri"/>
            <w:color w:val="auto"/>
            <w:u w:val="none"/>
          </w:rPr>
          <w:t>«Бесплатные программы, формы и протоколы»</w:t>
        </w:r>
      </w:hyperlink>
      <w:r w:rsidRPr="0004493C">
        <w:t>.</w:t>
      </w:r>
    </w:p>
    <w:sectPr w:rsidR="00875965" w:rsidSect="00E60B04">
      <w:headerReference w:type="default" r:id="rId12"/>
      <w:footerReference w:type="default" r:id="rId13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6B07" w:rsidRDefault="00136B07" w:rsidP="00E60B04">
      <w:pPr>
        <w:spacing w:after="0" w:line="240" w:lineRule="auto"/>
      </w:pPr>
      <w:r>
        <w:separator/>
      </w:r>
    </w:p>
  </w:endnote>
  <w:endnote w:type="continuationSeparator" w:id="0">
    <w:p w:rsidR="00136B07" w:rsidRDefault="00136B07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6B07" w:rsidRDefault="00136B07" w:rsidP="00E60B04">
      <w:pPr>
        <w:spacing w:after="0" w:line="240" w:lineRule="auto"/>
      </w:pPr>
      <w:r>
        <w:separator/>
      </w:r>
    </w:p>
  </w:footnote>
  <w:footnote w:type="continuationSeparator" w:id="0">
    <w:p w:rsidR="00136B07" w:rsidRDefault="00136B07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B97D1E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B97D1E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0436B01"/>
    <w:multiLevelType w:val="multilevel"/>
    <w:tmpl w:val="9F620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4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06B720B"/>
    <w:multiLevelType w:val="multilevel"/>
    <w:tmpl w:val="B2921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</w:num>
  <w:num w:numId="8">
    <w:abstractNumId w:val="17"/>
  </w:num>
  <w:num w:numId="9">
    <w:abstractNumId w:val="12"/>
  </w:num>
  <w:num w:numId="10">
    <w:abstractNumId w:val="24"/>
  </w:num>
  <w:num w:numId="11">
    <w:abstractNumId w:val="8"/>
  </w:num>
  <w:num w:numId="12">
    <w:abstractNumId w:val="25"/>
  </w:num>
  <w:num w:numId="13">
    <w:abstractNumId w:val="9"/>
  </w:num>
  <w:num w:numId="14">
    <w:abstractNumId w:val="1"/>
  </w:num>
  <w:num w:numId="15">
    <w:abstractNumId w:val="6"/>
  </w:num>
  <w:num w:numId="16">
    <w:abstractNumId w:val="13"/>
  </w:num>
  <w:num w:numId="17">
    <w:abstractNumId w:val="20"/>
  </w:num>
  <w:num w:numId="18">
    <w:abstractNumId w:val="5"/>
  </w:num>
  <w:num w:numId="19">
    <w:abstractNumId w:val="14"/>
  </w:num>
  <w:num w:numId="20">
    <w:abstractNumId w:val="16"/>
  </w:num>
  <w:num w:numId="21">
    <w:abstractNumId w:val="7"/>
  </w:num>
  <w:num w:numId="22">
    <w:abstractNumId w:val="3"/>
  </w:num>
  <w:num w:numId="23">
    <w:abstractNumId w:val="26"/>
  </w:num>
  <w:num w:numId="24">
    <w:abstractNumId w:val="2"/>
  </w:num>
  <w:num w:numId="25">
    <w:abstractNumId w:val="4"/>
  </w:num>
  <w:num w:numId="26">
    <w:abstractNumId w:val="11"/>
  </w:num>
  <w:num w:numId="27">
    <w:abstractNumId w:val="23"/>
  </w:num>
  <w:num w:numId="28">
    <w:abstractNumId w:val="19"/>
  </w:num>
  <w:num w:numId="29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614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241AA"/>
    <w:rsid w:val="00031382"/>
    <w:rsid w:val="00037781"/>
    <w:rsid w:val="00037943"/>
    <w:rsid w:val="00037C14"/>
    <w:rsid w:val="00041395"/>
    <w:rsid w:val="0004327D"/>
    <w:rsid w:val="0004493C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36B07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13CA"/>
    <w:rsid w:val="001D40A5"/>
    <w:rsid w:val="001D45BE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A7F47"/>
    <w:rsid w:val="002C0B23"/>
    <w:rsid w:val="002C7CEE"/>
    <w:rsid w:val="002D2D76"/>
    <w:rsid w:val="002D4787"/>
    <w:rsid w:val="002E1765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16E5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E6180"/>
    <w:rsid w:val="003F0F57"/>
    <w:rsid w:val="00400C7C"/>
    <w:rsid w:val="00403A83"/>
    <w:rsid w:val="0040412D"/>
    <w:rsid w:val="00406A57"/>
    <w:rsid w:val="004073E9"/>
    <w:rsid w:val="00414CD3"/>
    <w:rsid w:val="0041512A"/>
    <w:rsid w:val="004201A9"/>
    <w:rsid w:val="0042199F"/>
    <w:rsid w:val="00423DAB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0CC2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63662"/>
    <w:rsid w:val="00571C96"/>
    <w:rsid w:val="0057545C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3288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C6349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35D6A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4AE"/>
    <w:rsid w:val="007E3AA3"/>
    <w:rsid w:val="007E4B1E"/>
    <w:rsid w:val="007E4EEE"/>
    <w:rsid w:val="007E4EF1"/>
    <w:rsid w:val="007E638F"/>
    <w:rsid w:val="007E6626"/>
    <w:rsid w:val="007E6EC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965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1F4E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1037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97D1E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01B"/>
    <w:rsid w:val="00CF4BC8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095A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13C1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27092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1C2A"/>
    <w:rsid w:val="00F62BA2"/>
    <w:rsid w:val="00F65798"/>
    <w:rsid w:val="00F67284"/>
    <w:rsid w:val="00F7089A"/>
    <w:rsid w:val="00F72AC1"/>
    <w:rsid w:val="00F737F4"/>
    <w:rsid w:val="00F73808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5B8B"/>
    <w:rsid w:val="00FC74FC"/>
    <w:rsid w:val="00FD3296"/>
    <w:rsid w:val="00FD3EF6"/>
    <w:rsid w:val="00FE052E"/>
    <w:rsid w:val="00FE0F72"/>
    <w:rsid w:val="00FE1C80"/>
    <w:rsid w:val="00FE24AD"/>
    <w:rsid w:val="00FE2C4C"/>
    <w:rsid w:val="00FE4E4D"/>
    <w:rsid w:val="00FE6459"/>
    <w:rsid w:val="00FF0AAF"/>
    <w:rsid w:val="00FF0F9B"/>
    <w:rsid w:val="00FF1379"/>
    <w:rsid w:val="00FF263A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07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01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0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0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9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0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41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9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46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56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07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3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3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frf.ru/strahovatelyam/for_employers/programs_for_employers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frf.ru" TargetMode="Externa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http://www.pfrf.ru/branches/moscow/info/~strahovateljam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016ABF-12E2-4078-B572-7AD0702E5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3784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2020-12-24T07:30:00Z</dcterms:created>
  <dcterms:modified xsi:type="dcterms:W3CDTF">2020-12-24T07:30:00Z</dcterms:modified>
</cp:coreProperties>
</file>