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EEC" w:rsidRPr="002F4EEC" w:rsidRDefault="00D12815" w:rsidP="00D12815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2F4EEC" w:rsidRPr="002F4EEC">
        <w:rPr>
          <w:sz w:val="28"/>
          <w:szCs w:val="28"/>
        </w:rPr>
        <w:t>трахователям о представлении сведений на работников, у которых произошли кадровые мероприятия</w:t>
      </w:r>
    </w:p>
    <w:p w:rsidR="002F4EEC" w:rsidRDefault="002F4EEC" w:rsidP="002F4EEC">
      <w:pPr>
        <w:pStyle w:val="3"/>
        <w:rPr>
          <w:sz w:val="24"/>
          <w:szCs w:val="24"/>
        </w:rPr>
      </w:pPr>
      <w:r w:rsidRPr="00D12815">
        <w:rPr>
          <w:sz w:val="24"/>
          <w:szCs w:val="24"/>
        </w:rPr>
        <w:t>13  января 2021 г.</w:t>
      </w:r>
    </w:p>
    <w:p w:rsidR="002F4EEC" w:rsidRDefault="00AA50F2" w:rsidP="00625A53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606425</wp:posOffset>
            </wp:positionV>
            <wp:extent cx="2667000" cy="1362075"/>
            <wp:effectExtent l="19050" t="0" r="0" b="0"/>
            <wp:wrapTight wrapText="bothSides">
              <wp:wrapPolygon edited="0">
                <wp:start x="-154" y="0"/>
                <wp:lineTo x="-154" y="21449"/>
                <wp:lineTo x="21600" y="21449"/>
                <wp:lineTo x="21600" y="0"/>
                <wp:lineTo x="-154" y="0"/>
              </wp:wrapPolygon>
            </wp:wrapTight>
            <wp:docPr id="3" name="Рисунок 6" descr="C:\Users\Vladimir\AppData\Local\Microsoft\Windows\INetCache\Content.Word\randevu-tari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randevu-tarih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2815" w:rsidRPr="00D12815">
        <w:rPr>
          <w:b/>
        </w:rPr>
        <w:t>ГУ</w:t>
      </w:r>
      <w:r w:rsidR="00D12815">
        <w:rPr>
          <w:b/>
        </w:rPr>
        <w:t xml:space="preserve"> </w:t>
      </w:r>
      <w:r w:rsidR="00D12815" w:rsidRPr="00D12815">
        <w:rPr>
          <w:b/>
        </w:rPr>
        <w:t xml:space="preserve">- </w:t>
      </w:r>
      <w:r w:rsidR="00D12815">
        <w:rPr>
          <w:b/>
        </w:rPr>
        <w:t xml:space="preserve">Главное управление ПФР № </w:t>
      </w:r>
      <w:r w:rsidR="00D12815" w:rsidRPr="00D12815">
        <w:rPr>
          <w:b/>
        </w:rPr>
        <w:t>9 по г. Москве и Московской области</w:t>
      </w:r>
      <w:r w:rsidR="00D12815">
        <w:t xml:space="preserve"> напоминает страхователям, что н</w:t>
      </w:r>
      <w:r w:rsidR="002F4EEC">
        <w:t>е позднее 15 января 2021 года страхователям необходимо предст</w:t>
      </w:r>
      <w:r w:rsidR="002F4EEC">
        <w:t>а</w:t>
      </w:r>
      <w:r w:rsidR="002F4EEC">
        <w:t>вить сведения по форме СЗВ-ТД на р</w:t>
      </w:r>
      <w:r w:rsidR="002F4EEC">
        <w:t>а</w:t>
      </w:r>
      <w:r w:rsidR="002F4EEC">
        <w:t>ботников, у которых в декабре 2020 года произошли кадровые мероприятия:</w:t>
      </w:r>
    </w:p>
    <w:p w:rsidR="002F4EEC" w:rsidRDefault="002F4EEC" w:rsidP="00625A53">
      <w:pPr>
        <w:pStyle w:val="a8"/>
        <w:spacing w:before="0" w:beforeAutospacing="0" w:after="0" w:afterAutospacing="0"/>
        <w:jc w:val="both"/>
      </w:pPr>
      <w:r>
        <w:t>- перевод на другую постоянную работу;</w:t>
      </w:r>
    </w:p>
    <w:p w:rsidR="002F4EEC" w:rsidRDefault="002F4EEC" w:rsidP="00625A53">
      <w:pPr>
        <w:pStyle w:val="a8"/>
        <w:spacing w:before="0" w:beforeAutospacing="0" w:after="0" w:afterAutospacing="0"/>
        <w:jc w:val="both"/>
      </w:pPr>
      <w:r>
        <w:t>- подача зарегистрированным лицом зая</w:t>
      </w:r>
      <w:r>
        <w:t>в</w:t>
      </w:r>
      <w:r>
        <w:t>ления о продолжении ведения страхователем труд</w:t>
      </w:r>
      <w:r>
        <w:t>о</w:t>
      </w:r>
      <w:r>
        <w:t>вой книжки в соответствии со ст. 66 ТК РФ (т.е. ведение трудовой книжки в бумажном в</w:t>
      </w:r>
      <w:r>
        <w:t>и</w:t>
      </w:r>
      <w:r>
        <w:t>де);</w:t>
      </w:r>
      <w:r w:rsidR="00AA50F2" w:rsidRPr="00AA50F2">
        <w:rPr>
          <w:noProof/>
          <w:sz w:val="28"/>
          <w:szCs w:val="28"/>
        </w:rPr>
        <w:t xml:space="preserve"> </w:t>
      </w:r>
    </w:p>
    <w:p w:rsidR="002F4EEC" w:rsidRDefault="002F4EEC" w:rsidP="00625A53">
      <w:pPr>
        <w:pStyle w:val="a8"/>
        <w:spacing w:before="0" w:beforeAutospacing="0" w:after="0" w:afterAutospacing="0"/>
        <w:jc w:val="both"/>
      </w:pPr>
      <w:r>
        <w:t>- подача зарегистрированным лицом зая</w:t>
      </w:r>
      <w:r>
        <w:t>в</w:t>
      </w:r>
      <w:r>
        <w:t>ления о предоставлении страхователем ему сведений о трудовой деятельности в соответствии со ст. 66.1 ТК РФ (т.е. ведения уч</w:t>
      </w:r>
      <w:r>
        <w:t>ё</w:t>
      </w:r>
      <w:r>
        <w:t>та сведений в электронном виде);</w:t>
      </w:r>
    </w:p>
    <w:p w:rsidR="002F4EEC" w:rsidRDefault="002F4EEC" w:rsidP="00625A53">
      <w:pPr>
        <w:pStyle w:val="a8"/>
        <w:spacing w:before="0" w:beforeAutospacing="0" w:after="0" w:afterAutospacing="0"/>
        <w:jc w:val="both"/>
      </w:pPr>
      <w:r>
        <w:t>- изменение наимен</w:t>
      </w:r>
      <w:r>
        <w:t>о</w:t>
      </w:r>
      <w:r>
        <w:t>вания страхователя;</w:t>
      </w:r>
    </w:p>
    <w:p w:rsidR="002F4EEC" w:rsidRDefault="002F4EEC" w:rsidP="00625A53">
      <w:pPr>
        <w:pStyle w:val="a8"/>
        <w:spacing w:before="0" w:beforeAutospacing="0" w:after="0" w:afterAutospacing="0"/>
        <w:jc w:val="both"/>
      </w:pPr>
      <w:r>
        <w:t>- установление (присвоение) работнику второй и последующей профессии, специальности или иной квалификации (заполняется с указанием разрядов, классов или иных категорий этих профессий, специальностей или уровней квалификации (класс, категория, классный чин и тому подобное));</w:t>
      </w:r>
    </w:p>
    <w:p w:rsidR="002F4EEC" w:rsidRDefault="002F4EEC" w:rsidP="00625A53">
      <w:pPr>
        <w:pStyle w:val="a8"/>
        <w:spacing w:before="0" w:beforeAutospacing="0" w:after="0" w:afterAutospacing="0"/>
        <w:jc w:val="both"/>
      </w:pPr>
      <w:r>
        <w:t>- лишение права в соответствии с приговором суда занимать определённые должности или заниматься определённой деятельностью.</w:t>
      </w:r>
    </w:p>
    <w:p w:rsidR="00D12815" w:rsidRDefault="00D12815" w:rsidP="00625A53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</w:rPr>
      </w:pPr>
      <w:r w:rsidRPr="00D12815">
        <w:rPr>
          <w:b w:val="0"/>
          <w:sz w:val="24"/>
          <w:szCs w:val="24"/>
        </w:rPr>
        <w:t xml:space="preserve">В </w:t>
      </w:r>
      <w:r w:rsidR="005D750F" w:rsidRPr="00D12815">
        <w:rPr>
          <w:b w:val="0"/>
          <w:sz w:val="24"/>
          <w:szCs w:val="24"/>
        </w:rPr>
        <w:t xml:space="preserve">условиях неблагоприятной эпидемиологической обстановки </w:t>
      </w:r>
      <w:r w:rsidRPr="00D12815">
        <w:rPr>
          <w:sz w:val="24"/>
          <w:szCs w:val="24"/>
        </w:rPr>
        <w:t>ГУ - Главное управление ПФР № 9 по г. Москве и Московской области</w:t>
      </w:r>
      <w:r w:rsidRPr="00D12815">
        <w:rPr>
          <w:b w:val="0"/>
          <w:sz w:val="24"/>
          <w:szCs w:val="24"/>
        </w:rPr>
        <w:t xml:space="preserve"> </w:t>
      </w:r>
      <w:r w:rsidR="005D750F" w:rsidRPr="00D12815">
        <w:rPr>
          <w:b w:val="0"/>
          <w:sz w:val="24"/>
          <w:szCs w:val="24"/>
        </w:rPr>
        <w:t>рекомендует всем работодателям, независимо от количества застрахованных лиц, представлять отчётность дистанционно.</w:t>
      </w:r>
      <w:r>
        <w:rPr>
          <w:b w:val="0"/>
          <w:sz w:val="24"/>
          <w:szCs w:val="24"/>
        </w:rPr>
        <w:t xml:space="preserve"> </w:t>
      </w:r>
      <w:r w:rsidR="005D750F" w:rsidRPr="00D12815">
        <w:rPr>
          <w:b w:val="0"/>
          <w:sz w:val="24"/>
          <w:szCs w:val="24"/>
        </w:rPr>
        <w:t>Сведения о трудовой деятельности гражд</w:t>
      </w:r>
      <w:r>
        <w:rPr>
          <w:b w:val="0"/>
          <w:sz w:val="24"/>
          <w:szCs w:val="24"/>
        </w:rPr>
        <w:t xml:space="preserve">ан по форме СЗВ-ТД в органы ПФР </w:t>
      </w:r>
      <w:r w:rsidR="005D750F" w:rsidRPr="00D12815">
        <w:rPr>
          <w:b w:val="0"/>
          <w:sz w:val="24"/>
          <w:szCs w:val="24"/>
        </w:rPr>
        <w:t>страхователи могут представлять одним из нижеперечисленных способов:</w:t>
      </w:r>
    </w:p>
    <w:p w:rsidR="00D12815" w:rsidRPr="00D12815" w:rsidRDefault="00D12815" w:rsidP="00625A53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</w:rPr>
      </w:pPr>
      <w:r w:rsidRPr="00D12815">
        <w:rPr>
          <w:b w:val="0"/>
          <w:sz w:val="24"/>
          <w:szCs w:val="24"/>
        </w:rPr>
        <w:t xml:space="preserve">- </w:t>
      </w:r>
      <w:r w:rsidR="005D750F" w:rsidRPr="00D12815">
        <w:rPr>
          <w:b w:val="0"/>
          <w:sz w:val="24"/>
          <w:szCs w:val="24"/>
        </w:rPr>
        <w:t xml:space="preserve">в рамках электронного документооборота через оператора услуг. В органы ПФР необходимо представить «Заявление на подключение страхователя к электронному документообороту ПФР». </w:t>
      </w:r>
    </w:p>
    <w:p w:rsidR="00AA45FB" w:rsidRPr="00AA45FB" w:rsidRDefault="00D12815" w:rsidP="00625A53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</w:rPr>
      </w:pPr>
      <w:r w:rsidRPr="00D12815">
        <w:rPr>
          <w:b w:val="0"/>
          <w:sz w:val="24"/>
          <w:szCs w:val="24"/>
        </w:rPr>
        <w:t xml:space="preserve">- </w:t>
      </w:r>
      <w:r w:rsidR="005D750F" w:rsidRPr="00D12815">
        <w:rPr>
          <w:b w:val="0"/>
          <w:sz w:val="24"/>
          <w:szCs w:val="24"/>
        </w:rPr>
        <w:t xml:space="preserve">с использованием электронного сервиса «Кабинет страхователя» на официальном сайте ПФР можно не только загрузить подготовленные сведения в виде файла, но и заполнить интерактивную форму СЗВ-ТД для отправки в органы ПФР. </w:t>
      </w:r>
      <w:r w:rsidR="005D750F" w:rsidRPr="00AA45FB">
        <w:rPr>
          <w:b w:val="0"/>
          <w:sz w:val="24"/>
          <w:szCs w:val="24"/>
        </w:rPr>
        <w:t>Для регистрации в указанном сервисе необходимо наличие усиленной квалифицированной электронной подписи (УКЭП) и регистрация в единой системе идентификац</w:t>
      </w:r>
      <w:proofErr w:type="gramStart"/>
      <w:r w:rsidR="005D750F" w:rsidRPr="00AA45FB">
        <w:rPr>
          <w:b w:val="0"/>
          <w:sz w:val="24"/>
          <w:szCs w:val="24"/>
        </w:rPr>
        <w:t>ии и ау</w:t>
      </w:r>
      <w:proofErr w:type="gramEnd"/>
      <w:r w:rsidR="005D750F" w:rsidRPr="00AA45FB">
        <w:rPr>
          <w:b w:val="0"/>
          <w:sz w:val="24"/>
          <w:szCs w:val="24"/>
        </w:rPr>
        <w:t>тентификации (ЕСИА</w:t>
      </w:r>
      <w:r w:rsidR="005D750F" w:rsidRPr="00AA45FB">
        <w:rPr>
          <w:b w:val="0"/>
        </w:rPr>
        <w:t>).</w:t>
      </w:r>
    </w:p>
    <w:p w:rsidR="00AA45FB" w:rsidRDefault="00AA45FB" w:rsidP="00625A53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</w:rPr>
      </w:pPr>
      <w:r>
        <w:rPr>
          <w:b w:val="0"/>
        </w:rPr>
        <w:t xml:space="preserve">- </w:t>
      </w:r>
      <w:r w:rsidR="005D750F" w:rsidRPr="00AA45FB">
        <w:rPr>
          <w:b w:val="0"/>
          <w:sz w:val="24"/>
          <w:szCs w:val="24"/>
        </w:rPr>
        <w:t>через общедоступный сервис «Передача отчётности по форме СЗВ-ТД» на сайте ПФР в разделе «Электронные услуги и сервисы ПФР» в режиме</w:t>
      </w:r>
      <w:r>
        <w:rPr>
          <w:b w:val="0"/>
          <w:sz w:val="24"/>
          <w:szCs w:val="24"/>
        </w:rPr>
        <w:t xml:space="preserve"> «Загрузить проект отчётности». </w:t>
      </w:r>
      <w:r w:rsidR="005D750F" w:rsidRPr="00AA45FB">
        <w:rPr>
          <w:b w:val="0"/>
          <w:sz w:val="24"/>
          <w:szCs w:val="24"/>
        </w:rPr>
        <w:t>Данный режим позволит сохранить проект отчётности в электронном виде в ресурсах ПФР. Затем страхователю необходимо предоставить отчётность в бумажном виде в территориальный орган ПФР.</w:t>
      </w:r>
    </w:p>
    <w:p w:rsidR="005D750F" w:rsidRPr="00AA45FB" w:rsidRDefault="00AA45FB" w:rsidP="00625A53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5D750F" w:rsidRPr="00AA45FB">
        <w:rPr>
          <w:b w:val="0"/>
          <w:sz w:val="24"/>
          <w:szCs w:val="24"/>
        </w:rPr>
        <w:t>Подробная информация об электронном документообороте находится на сайте ПФР в разделе «Информация для жителей региона» - «Страхователям» - «Система электронного документооборота ПФР» </w:t>
      </w:r>
    </w:p>
    <w:p w:rsidR="00875965" w:rsidRPr="00AC02EB" w:rsidRDefault="00875965" w:rsidP="00625A53">
      <w:pPr>
        <w:jc w:val="both"/>
      </w:pPr>
    </w:p>
    <w:sectPr w:rsidR="00875965" w:rsidRPr="00AC02EB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C9F" w:rsidRDefault="00222C9F" w:rsidP="00E60B04">
      <w:pPr>
        <w:spacing w:after="0" w:line="240" w:lineRule="auto"/>
      </w:pPr>
      <w:r>
        <w:separator/>
      </w:r>
    </w:p>
  </w:endnote>
  <w:endnote w:type="continuationSeparator" w:id="0">
    <w:p w:rsidR="00222C9F" w:rsidRDefault="00222C9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C9F" w:rsidRDefault="00222C9F" w:rsidP="00E60B04">
      <w:pPr>
        <w:spacing w:after="0" w:line="240" w:lineRule="auto"/>
      </w:pPr>
      <w:r>
        <w:separator/>
      </w:r>
    </w:p>
  </w:footnote>
  <w:footnote w:type="continuationSeparator" w:id="0">
    <w:p w:rsidR="00222C9F" w:rsidRDefault="00222C9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0019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0019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064EF1"/>
    <w:multiLevelType w:val="multilevel"/>
    <w:tmpl w:val="82F8F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443CA6"/>
    <w:multiLevelType w:val="multilevel"/>
    <w:tmpl w:val="F81C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BA5F01"/>
    <w:multiLevelType w:val="multilevel"/>
    <w:tmpl w:val="F47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6523E2"/>
    <w:multiLevelType w:val="multilevel"/>
    <w:tmpl w:val="966C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8"/>
  </w:num>
  <w:num w:numId="9">
    <w:abstractNumId w:val="12"/>
  </w:num>
  <w:num w:numId="10">
    <w:abstractNumId w:val="29"/>
  </w:num>
  <w:num w:numId="11">
    <w:abstractNumId w:val="8"/>
  </w:num>
  <w:num w:numId="12">
    <w:abstractNumId w:val="30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5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31"/>
  </w:num>
  <w:num w:numId="24">
    <w:abstractNumId w:val="2"/>
  </w:num>
  <w:num w:numId="25">
    <w:abstractNumId w:val="4"/>
  </w:num>
  <w:num w:numId="26">
    <w:abstractNumId w:val="11"/>
  </w:num>
  <w:num w:numId="27">
    <w:abstractNumId w:val="28"/>
  </w:num>
  <w:num w:numId="28">
    <w:abstractNumId w:val="22"/>
  </w:num>
  <w:num w:numId="29">
    <w:abstractNumId w:val="10"/>
  </w:num>
  <w:num w:numId="30">
    <w:abstractNumId w:val="21"/>
  </w:num>
  <w:num w:numId="31">
    <w:abstractNumId w:val="24"/>
  </w:num>
  <w:num w:numId="32">
    <w:abstractNumId w:val="23"/>
  </w:num>
  <w:num w:numId="33">
    <w:abstractNumId w:val="20"/>
  </w:num>
  <w:num w:numId="3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79B6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0196"/>
    <w:rsid w:val="00215B73"/>
    <w:rsid w:val="00216D74"/>
    <w:rsid w:val="0022090A"/>
    <w:rsid w:val="002211C8"/>
    <w:rsid w:val="0022232F"/>
    <w:rsid w:val="00222C9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4EEC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A7873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D750F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A53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4C86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5FB"/>
    <w:rsid w:val="00AA4F05"/>
    <w:rsid w:val="00AA50F2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12815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115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EBB"/>
    <w:rsid w:val="00EA2FBF"/>
    <w:rsid w:val="00EA3B50"/>
    <w:rsid w:val="00EA4F2D"/>
    <w:rsid w:val="00EA5456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6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8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0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1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4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26842-654F-411D-88A4-BD90CFE29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2018-08-22T08:02:00Z</cp:lastPrinted>
  <dcterms:created xsi:type="dcterms:W3CDTF">2021-01-13T11:09:00Z</dcterms:created>
  <dcterms:modified xsi:type="dcterms:W3CDTF">2021-01-13T11:17:00Z</dcterms:modified>
</cp:coreProperties>
</file>