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2F" w:rsidRDefault="00826ED9" w:rsidP="00BD452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/>
          <w:sz w:val="24"/>
          <w:szCs w:val="24"/>
        </w:rPr>
        <w:t xml:space="preserve"> </w:t>
      </w:r>
      <w:r w:rsidR="00BD452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</w:t>
      </w:r>
      <w:r w:rsidR="00BD452F" w:rsidRPr="00EB4CA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трахователям: за недостоверную и несвоевременно сданную </w:t>
      </w:r>
    </w:p>
    <w:p w:rsidR="00BD452F" w:rsidRDefault="00BD452F" w:rsidP="00BD452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EB4CA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отчетность – штраф!</w:t>
      </w:r>
    </w:p>
    <w:bookmarkEnd w:id="0"/>
    <w:p w:rsidR="00BD452F" w:rsidRDefault="00BD452F" w:rsidP="00BD452F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EB4CA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19 апреля 2021 года</w:t>
      </w:r>
    </w:p>
    <w:p w:rsidR="00BD452F" w:rsidRDefault="00BD452F" w:rsidP="00BD452F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BD452F" w:rsidRDefault="00BD452F" w:rsidP="00BD452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 управление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</w:t>
      </w: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Москве и Московской области</w:t>
      </w: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напоминает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что с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 xml:space="preserve">ведения о застрахованных лицах по форме </w:t>
      </w:r>
      <w:r w:rsidRPr="00EB4CA9">
        <w:rPr>
          <w:rFonts w:ascii="Times New Roman" w:eastAsia="Times New Roman" w:hAnsi="Times New Roman"/>
          <w:b/>
          <w:sz w:val="24"/>
          <w:szCs w:val="24"/>
          <w:lang w:eastAsia="ru-RU"/>
        </w:rPr>
        <w:t>СЗВ-М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необходимо представлять в территориальные органы ПФР ежемесячно не позднее 15-го числа месяца, следующего за отчетным периодом. Если последний день срока приходится на выходной или нерабочий праздничный день, то днем окончания срока считается ближайший следующий за ним рабочий день.</w:t>
      </w:r>
    </w:p>
    <w:p w:rsidR="00BD452F" w:rsidRPr="00EB4CA9" w:rsidRDefault="00BD452F" w:rsidP="00BD452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57500" cy="1790700"/>
            <wp:effectExtent l="19050" t="0" r="0" b="0"/>
            <wp:wrapSquare wrapText="bothSides"/>
            <wp:docPr id="3" name="Рисунок 3" descr="Ходатайство в пф о снижении штрафа образец за сзв стаж | snd51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Ходатайство в пф о снижении штрафа образец за сзв стаж | snd51.r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B4CA9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отметила, что р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 xml:space="preserve">аботодатель обязан предоставлять сведения по форме СЗВ-М о каждом работающем у него застрахованном лице, включая работников, заключивших договоры гражданско-правового характера, предметом которых являются выполнение работ, оказание услуг,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>Отчетность необходимо сдавать за всех работников, включая и тех, кто находится в отпуске без сохранения заработной платы, декретном отпуске или в отпуске по уходу за ребёнком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подчеркнула она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D452F" w:rsidRPr="00EB4CA9" w:rsidRDefault="00BD452F" w:rsidP="00BD45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7E52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>сли работодателем была представлена отчетность не по всем работникам, предусмотрена возможность направить дополняющие формы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>в указанные законом сроки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которые будут содержать сведения о сотрудниках, не упомянутых по какой-либо причине в ранее направленном отчете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D452F" w:rsidRDefault="00BD452F" w:rsidP="00BD45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7E52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 xml:space="preserve">За нарушения установленных сроков и правил подготовки отчетности предусмотрены штрафы: </w:t>
      </w:r>
      <w:r w:rsidRPr="00EB4CA9">
        <w:rPr>
          <w:rFonts w:ascii="Times New Roman" w:eastAsia="Times New Roman" w:hAnsi="Times New Roman"/>
          <w:b/>
          <w:sz w:val="24"/>
          <w:szCs w:val="24"/>
          <w:lang w:eastAsia="ru-RU"/>
        </w:rPr>
        <w:t>500 рублей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 xml:space="preserve"> – за каждого работника, данные о котором были направлены с опозданием, оказались недостоверными или не были представлены.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 xml:space="preserve">акже, страхователь штрафуется  и за несоблюдение порядка представления сведений в форме электронных документов. Сумма финансовой санкции – </w:t>
      </w:r>
      <w:r w:rsidRPr="00EB4CA9">
        <w:rPr>
          <w:rFonts w:ascii="Times New Roman" w:eastAsia="Times New Roman" w:hAnsi="Times New Roman"/>
          <w:b/>
          <w:sz w:val="24"/>
          <w:szCs w:val="24"/>
          <w:lang w:eastAsia="ru-RU"/>
        </w:rPr>
        <w:t>1000 рублей</w:t>
      </w: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 xml:space="preserve">*. </w:t>
      </w:r>
    </w:p>
    <w:p w:rsidR="00BD452F" w:rsidRDefault="00BD452F" w:rsidP="00BD45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>При неуплате наложенных штрафов взыскание осуществляется в судебном порядке  с учетом судебных издержек.</w:t>
      </w:r>
    </w:p>
    <w:p w:rsidR="00BD452F" w:rsidRDefault="00BD452F" w:rsidP="00BD452F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452F" w:rsidRPr="00EB4CA9" w:rsidRDefault="00BD452F" w:rsidP="00BD452F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452F" w:rsidRDefault="00BD452F" w:rsidP="00BD452F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4CA9">
        <w:rPr>
          <w:rFonts w:ascii="Times New Roman" w:eastAsia="Times New Roman" w:hAnsi="Times New Roman"/>
          <w:sz w:val="24"/>
          <w:szCs w:val="24"/>
          <w:lang w:eastAsia="ru-RU"/>
        </w:rPr>
        <w:t>Более подробно с нормами составления отчетности можно ознакомиться на официальном сайте ПФР pfr.gov.ru в разделе «Страхователям»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D5706" w:rsidRPr="005F2E88" w:rsidRDefault="00BD452F" w:rsidP="00BD452F">
      <w:pPr>
        <w:spacing w:after="100" w:afterAutospacing="1" w:line="240" w:lineRule="auto"/>
        <w:jc w:val="both"/>
        <w:rPr>
          <w:szCs w:val="24"/>
        </w:rPr>
      </w:pPr>
      <w:r w:rsidRPr="00EB4CA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*</w:t>
      </w:r>
      <w:r w:rsidRPr="00EB4CA9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абз. 3 ч. 1 ст. 15, ст. 17 Закона № 27-ФЗ, п. 40 Инструкции №211н</w:t>
      </w:r>
    </w:p>
    <w:sectPr w:rsidR="000D5706" w:rsidRPr="005F2E8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5A3" w:rsidRDefault="00F955A3" w:rsidP="00E60B04">
      <w:pPr>
        <w:spacing w:after="0" w:line="240" w:lineRule="auto"/>
      </w:pPr>
      <w:r>
        <w:separator/>
      </w:r>
    </w:p>
  </w:endnote>
  <w:endnote w:type="continuationSeparator" w:id="0">
    <w:p w:rsidR="00F955A3" w:rsidRDefault="00F955A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5A3" w:rsidRDefault="00F955A3" w:rsidP="00E60B04">
      <w:pPr>
        <w:spacing w:after="0" w:line="240" w:lineRule="auto"/>
      </w:pPr>
      <w:r>
        <w:separator/>
      </w:r>
    </w:p>
  </w:footnote>
  <w:footnote w:type="continuationSeparator" w:id="0">
    <w:p w:rsidR="00F955A3" w:rsidRDefault="00F955A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B0B21"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58240" behindDoc="1" locked="0" layoutInCell="1" allowOverlap="1">
              <wp:simplePos x="0" y="0"/>
              <wp:positionH relativeFrom="column">
                <wp:posOffset>1320165</wp:posOffset>
              </wp:positionH>
              <wp:positionV relativeFrom="paragraph">
                <wp:posOffset>-83820</wp:posOffset>
              </wp:positionV>
              <wp:extent cx="4716780" cy="1177290"/>
              <wp:effectExtent l="5715" t="1905" r="1905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177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6A22" w:rsidRDefault="00276A22" w:rsidP="00E60B04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</w:pPr>
                        </w:p>
                        <w:p w:rsidR="00276A22" w:rsidRPr="00822295" w:rsidRDefault="00276A22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Arial" w:eastAsia="Times New Roman" w:hAnsi="Arial"/>
                              <w:b/>
                              <w:spacing w:val="30"/>
                              <w:w w:val="120"/>
                              <w:sz w:val="24"/>
                              <w:szCs w:val="20"/>
                              <w:lang w:eastAsia="ar-SA"/>
                            </w:rPr>
                          </w:pPr>
                        </w:p>
                        <w:p w:rsidR="00276A22" w:rsidRPr="00822295" w:rsidRDefault="00276A22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  <w:t>Пенсионный фонд Российской Федерации</w:t>
                          </w:r>
                        </w:p>
                        <w:p w:rsidR="00276A22" w:rsidRDefault="00276A22" w:rsidP="00822295">
                          <w:pPr>
                            <w:jc w:val="center"/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  <w:lang w:eastAsia="ru-RU"/>
                            </w:rPr>
                            <w:t>Государственное учреждение – Главное управление ПФР № 9              по г. Москве и Московской области</w:t>
                          </w:r>
                          <w:r w:rsidR="00F955A3">
                            <w:pict>
                              <v:rect id="_x0000_i1026" style="width:0;height:1.5pt" o:hralign="center" o:hrstd="t" o:hr="t" fillcolor="gray" stroked="f"/>
                            </w:pict>
                          </w:r>
                        </w:p>
                        <w:p w:rsidR="00276A22" w:rsidRDefault="00276A22" w:rsidP="00E60B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3.95pt;margin-top:-6.6pt;width:371.4pt;height:92.7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    <v:fill opacity="0"/>
              <v:textbox inset="0,0,0,0">
                <w:txbxContent>
                  <w:p w:rsidR="00276A22" w:rsidRDefault="00276A22" w:rsidP="00E60B04">
                    <w:pPr>
                      <w:pStyle w:val="1"/>
                      <w:jc w:val="center"/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</w:pPr>
                  </w:p>
                  <w:p w:rsidR="00276A22" w:rsidRPr="00822295" w:rsidRDefault="00276A22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Arial" w:eastAsia="Times New Roman" w:hAnsi="Arial"/>
                        <w:b/>
                        <w:spacing w:val="30"/>
                        <w:w w:val="120"/>
                        <w:sz w:val="24"/>
                        <w:szCs w:val="20"/>
                        <w:lang w:eastAsia="ar-SA"/>
                      </w:rPr>
                    </w:pPr>
                  </w:p>
                  <w:p w:rsidR="00276A22" w:rsidRPr="00822295" w:rsidRDefault="00276A22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</w:pPr>
                    <w:r w:rsidRPr="00822295"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  <w:t>Пенсионный фонд Российской Федерации</w:t>
                    </w:r>
                  </w:p>
                  <w:p w:rsidR="00276A22" w:rsidRDefault="00276A22" w:rsidP="00822295">
                    <w:pPr>
                      <w:jc w:val="center"/>
                    </w:pPr>
                    <w:r w:rsidRPr="00822295">
                      <w:rPr>
                        <w:rFonts w:ascii="Times New Roman" w:eastAsia="Times New Roman" w:hAnsi="Times New Roman"/>
                        <w:sz w:val="24"/>
                        <w:szCs w:val="24"/>
                        <w:lang w:eastAsia="ru-RU"/>
                      </w:rPr>
                      <w:t>Государственное учреждение – Главное управление ПФР № 9              по г. Москве и Московской области</w:t>
                    </w:r>
                    <w:r w:rsidR="00F955A3">
                      <w:pict>
                        <v:rect id="_x0000_i1026" style="width:0;height:1.5pt" o:hralign="center" o:hrstd="t" o:hr="t" fillcolor="gray" stroked="f"/>
                      </w:pict>
                    </w:r>
                  </w:p>
                  <w:p w:rsidR="00276A22" w:rsidRDefault="00276A22" w:rsidP="00E60B0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 w15:restartNumberingAfterBreak="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57100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0B21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36DCF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2F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CF7AD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955A3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F3B6AD-50E8-43E3-9DE5-681F7010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C08DC-188C-4CD2-A02D-34BF2381C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Черкасова Ирина Анатольевна</cp:lastModifiedBy>
  <cp:revision>2</cp:revision>
  <cp:lastPrinted>2021-04-19T07:08:00Z</cp:lastPrinted>
  <dcterms:created xsi:type="dcterms:W3CDTF">2021-04-19T11:28:00Z</dcterms:created>
  <dcterms:modified xsi:type="dcterms:W3CDTF">2021-04-19T11:28:00Z</dcterms:modified>
</cp:coreProperties>
</file>