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374" w:rsidRPr="00BB3374" w:rsidRDefault="00BB3374" w:rsidP="00BB3374">
      <w:pPr>
        <w:pStyle w:val="a8"/>
        <w:jc w:val="center"/>
        <w:rPr>
          <w:b/>
        </w:rPr>
      </w:pPr>
      <w:r w:rsidRPr="00BB3374">
        <w:rPr>
          <w:b/>
        </w:rPr>
        <w:t>НАЧАЛЬНИК ГЛАВНОГО УПРАВЛЕНИЯ ПФР №9 ЛЮДМИЛА ТАРАСОВА ВЫСТУПИЛА С ДОКЛАДОМ В ПРЕФЕКТУРЕ СЗАО г.МОСКВЫ</w:t>
      </w:r>
    </w:p>
    <w:p w:rsidR="00BB3374" w:rsidRDefault="00BB3374" w:rsidP="00BB3374">
      <w:pPr>
        <w:pStyle w:val="a8"/>
        <w:spacing w:before="0" w:beforeAutospacing="0" w:after="0" w:afterAutospacing="0"/>
        <w:jc w:val="both"/>
      </w:pPr>
      <w:r>
        <w:t>Основным принципом в работе ГУ – Главное управление ПФР №9 по Москве и Московской области и его подразделений является регулярн</w:t>
      </w:r>
      <w:r w:rsidR="00ED0BE9">
        <w:t>ое проведение</w:t>
      </w:r>
      <w:r>
        <w:t xml:space="preserve"> информационн</w:t>
      </w:r>
      <w:r w:rsidR="00ED0BE9">
        <w:t>ой</w:t>
      </w:r>
      <w:r>
        <w:t xml:space="preserve"> работ</w:t>
      </w:r>
      <w:r w:rsidR="00ED0BE9">
        <w:t>ы</w:t>
      </w:r>
      <w:r>
        <w:t xml:space="preserve">, с целью обеспечения максимальной доступности информации о государственных услугах, предоставляемых Пенсионным фондом. </w:t>
      </w:r>
    </w:p>
    <w:p w:rsidR="00BB3374" w:rsidRDefault="00BB3374" w:rsidP="00BB3374">
      <w:pPr>
        <w:pStyle w:val="a8"/>
        <w:spacing w:before="0" w:beforeAutospacing="0" w:after="0" w:afterAutospacing="0"/>
        <w:ind w:firstLine="708"/>
        <w:jc w:val="both"/>
      </w:pPr>
      <w:r>
        <w:t xml:space="preserve">В рамках работы по информированию населения региона о </w:t>
      </w:r>
      <w:r w:rsidR="00ED0BE9">
        <w:t xml:space="preserve">новом пенсионном </w:t>
      </w:r>
      <w:r>
        <w:t>законодатель</w:t>
      </w:r>
      <w:r w:rsidR="00ED0BE9">
        <w:t>стве</w:t>
      </w:r>
      <w:r>
        <w:t>, вступивш</w:t>
      </w:r>
      <w:r w:rsidR="00ED0BE9">
        <w:t>ем</w:t>
      </w:r>
      <w:r>
        <w:t xml:space="preserve"> в силу с января 2019 года, начальник Главного управления ПФР №9 Людмила Тарасова выступила с докладом в</w:t>
      </w:r>
      <w:r w:rsidRPr="004B59B5">
        <w:t xml:space="preserve"> Префектуре Северо-Западного административного округа  г. Москвы </w:t>
      </w:r>
      <w:r>
        <w:t>на</w:t>
      </w:r>
      <w:r w:rsidRPr="004B59B5">
        <w:t xml:space="preserve"> </w:t>
      </w:r>
      <w:r w:rsidR="00266F71">
        <w:t>итоговом совещании</w:t>
      </w:r>
      <w:r w:rsidRPr="004B59B5">
        <w:t>. В совещании приняли участие представители подведомственных служб и организаций, а также руководители государственных органов и учреждений</w:t>
      </w:r>
      <w:r>
        <w:t xml:space="preserve"> округа. </w:t>
      </w:r>
    </w:p>
    <w:p w:rsidR="00BB3374" w:rsidRDefault="00BB3374" w:rsidP="00BB3374">
      <w:pPr>
        <w:pStyle w:val="a8"/>
        <w:spacing w:before="0" w:beforeAutospacing="0" w:after="0" w:afterAutospacing="0"/>
        <w:ind w:firstLine="708"/>
        <w:jc w:val="both"/>
      </w:pPr>
      <w:r>
        <w:t>Была д</w:t>
      </w:r>
      <w:r w:rsidR="00ED0BE9">
        <w:t>оведена</w:t>
      </w:r>
      <w:r>
        <w:t xml:space="preserve"> подробная информация о порядке выхода на пенсию граждан в переходные периоды изменения пенсионного возраста и возможности досрочного выхода на пенсию многодетным матерям и гражданам, с большим трудовым стажем. </w:t>
      </w:r>
      <w:r w:rsidR="00ED0BE9">
        <w:t>Р</w:t>
      </w:r>
      <w:r>
        <w:t>ассмотрены изменения срок</w:t>
      </w:r>
      <w:r w:rsidR="00ED0BE9">
        <w:t>ов</w:t>
      </w:r>
      <w:r>
        <w:t xml:space="preserve"> выдачи сертификата на материнский (семейный) капитал и предоставление справки гражданам предпенсионного возраста, подтверждающие права на получение льгот. Затронута тема индексации пенсий: как страховых, так и по государственному социальному обеспечению, тема увеличения стоимости набора социальных услуг (НСУ) и размера ежемесячных денежных выплат федеральным льготникам (ЕДВ). Спикер обозначила процентный индекс роста выплат и напомнила о периодах проведения индексаций. В завершении встречи Людмила Степановна ответила на вопросы присутствующих. </w:t>
      </w:r>
    </w:p>
    <w:p w:rsidR="005D1243" w:rsidRDefault="00BB3374" w:rsidP="00BB3374">
      <w:pPr>
        <w:pStyle w:val="a8"/>
        <w:spacing w:before="0" w:beforeAutospacing="0" w:after="0" w:afterAutospacing="0"/>
        <w:ind w:firstLine="708"/>
        <w:jc w:val="both"/>
      </w:pPr>
      <w:r>
        <w:t>«Сегодня, кроме Клиентских служб Пенсионного фонда можно получить без предварительной записи более 13 видов услуг Пенсионного фонда в многофункциональных центрах «Мои документы». Наиболее востребованы из них: подача заявления на оформление материнского капитала и распоряжение его средствами, оформление различных ежемесячных денежных выплат по линии ведомства  и выбор способа доставки пенсионных выплат»- отметила Людмила Тарасова.</w:t>
      </w:r>
    </w:p>
    <w:p w:rsidR="00BB3374" w:rsidRDefault="005D1243" w:rsidP="00BB3374">
      <w:pPr>
        <w:pStyle w:val="a8"/>
        <w:spacing w:before="0" w:beforeAutospacing="0" w:after="0" w:afterAutospacing="0"/>
        <w:ind w:firstLine="708"/>
        <w:jc w:val="both"/>
      </w:pPr>
      <w:r>
        <w:t>За прошлый год личный кабинет гражданина на сайте Пенсионного фонда России</w:t>
      </w:r>
      <w:r w:rsidR="00025B69">
        <w:t xml:space="preserve"> www.pfrf.ru</w:t>
      </w:r>
      <w:r>
        <w:t xml:space="preserve"> получил ряд обновлений. В нем было открыто 13 новых сервисов, работающих в рамках 9 государственных услуг. Большинство запущенных сервисов – электронные заявления, которые позволяют дистанционно обращаться в ПФР за выплатами.</w:t>
      </w:r>
      <w:r w:rsidR="00BB3374">
        <w:t xml:space="preserve"> </w:t>
      </w:r>
    </w:p>
    <w:p w:rsidR="00BB3374" w:rsidRDefault="00BB3374" w:rsidP="00BB3374">
      <w:pPr>
        <w:pStyle w:val="a8"/>
        <w:jc w:val="both"/>
      </w:pPr>
    </w:p>
    <w:p w:rsidR="00BB3374" w:rsidRDefault="00BB3374" w:rsidP="00BB3374">
      <w:pPr>
        <w:pStyle w:val="a8"/>
        <w:jc w:val="both"/>
      </w:pPr>
    </w:p>
    <w:p w:rsidR="00422A5E" w:rsidRPr="00D167EA" w:rsidRDefault="00422A5E" w:rsidP="00D167EA">
      <w:pPr>
        <w:rPr>
          <w:szCs w:val="24"/>
        </w:rPr>
      </w:pPr>
    </w:p>
    <w:sectPr w:rsidR="00422A5E" w:rsidRPr="00D167EA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551" w:rsidRDefault="00346551" w:rsidP="00E60B04">
      <w:pPr>
        <w:spacing w:after="0" w:line="240" w:lineRule="auto"/>
      </w:pPr>
      <w:r>
        <w:separator/>
      </w:r>
    </w:p>
  </w:endnote>
  <w:endnote w:type="continuationSeparator" w:id="1">
    <w:p w:rsidR="00346551" w:rsidRDefault="0034655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551" w:rsidRDefault="00346551" w:rsidP="00E60B04">
      <w:pPr>
        <w:spacing w:after="0" w:line="240" w:lineRule="auto"/>
      </w:pPr>
      <w:r>
        <w:separator/>
      </w:r>
    </w:p>
  </w:footnote>
  <w:footnote w:type="continuationSeparator" w:id="1">
    <w:p w:rsidR="00346551" w:rsidRDefault="0034655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B6E1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B6E10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25B69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6F71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551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1243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B6E10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8CB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2C7D"/>
    <w:rsid w:val="00B87C7F"/>
    <w:rsid w:val="00B925A8"/>
    <w:rsid w:val="00B9607B"/>
    <w:rsid w:val="00BA1C92"/>
    <w:rsid w:val="00BB3374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2FE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91207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0BE9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2019-03-25T09:26:00Z</cp:lastPrinted>
  <dcterms:created xsi:type="dcterms:W3CDTF">2019-03-25T09:45:00Z</dcterms:created>
  <dcterms:modified xsi:type="dcterms:W3CDTF">2019-03-25T11:17:00Z</dcterms:modified>
</cp:coreProperties>
</file>