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664" w:rsidRPr="00A37011" w:rsidRDefault="00787664" w:rsidP="00787664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A37011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О гарантиях социальной поддержки</w:t>
      </w:r>
      <w:r w:rsidRPr="00787664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A37011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предпенсион</w:t>
      </w:r>
      <w:r w:rsidRPr="00787664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еров</w:t>
      </w:r>
    </w:p>
    <w:p w:rsidR="00787664" w:rsidRDefault="00787664" w:rsidP="00787664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 w:rsidRPr="00A37011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01 марта 2019</w:t>
      </w:r>
    </w:p>
    <w:p w:rsidR="00787664" w:rsidRPr="00A37011" w:rsidRDefault="00787664" w:rsidP="00787664">
      <w:pPr>
        <w:spacing w:after="0" w:line="240" w:lineRule="auto"/>
        <w:jc w:val="both"/>
        <w:outlineLvl w:val="2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9C42C8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Главное управление ПФР №9 по г.Москве и Московской области</w:t>
      </w:r>
      <w:r w:rsidRPr="009C42C8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напоминает, что </w:t>
      </w:r>
      <w:r w:rsidRPr="00A37011">
        <w:rPr>
          <w:rFonts w:ascii="Times New Roman" w:eastAsia="Times New Roman" w:hAnsi="Times New Roman"/>
          <w:i/>
          <w:sz w:val="24"/>
          <w:szCs w:val="24"/>
          <w:lang w:eastAsia="ru-RU"/>
        </w:rPr>
        <w:t>Ф</w:t>
      </w:r>
      <w:r w:rsidRPr="00A37011">
        <w:rPr>
          <w:rFonts w:ascii="Times New Roman" w:eastAsia="Times New Roman" w:hAnsi="Times New Roman"/>
          <w:i/>
          <w:sz w:val="24"/>
          <w:szCs w:val="24"/>
          <w:lang w:eastAsia="ru-RU"/>
        </w:rPr>
        <w:t>е</w:t>
      </w:r>
      <w:r w:rsidRPr="00A37011">
        <w:rPr>
          <w:rFonts w:ascii="Times New Roman" w:eastAsia="Times New Roman" w:hAnsi="Times New Roman"/>
          <w:i/>
          <w:sz w:val="24"/>
          <w:szCs w:val="24"/>
          <w:lang w:eastAsia="ru-RU"/>
        </w:rPr>
        <w:t>деральным законом от 03.10.2018 № 350-ФЗ «О внесении изменений в отдельные закон</w:t>
      </w:r>
      <w:r w:rsidRPr="00A37011">
        <w:rPr>
          <w:rFonts w:ascii="Times New Roman" w:eastAsia="Times New Roman" w:hAnsi="Times New Roman"/>
          <w:i/>
          <w:sz w:val="24"/>
          <w:szCs w:val="24"/>
          <w:lang w:eastAsia="ru-RU"/>
        </w:rPr>
        <w:t>о</w:t>
      </w:r>
      <w:r w:rsidRPr="00A37011">
        <w:rPr>
          <w:rFonts w:ascii="Times New Roman" w:eastAsia="Times New Roman" w:hAnsi="Times New Roman"/>
          <w:i/>
          <w:sz w:val="24"/>
          <w:szCs w:val="24"/>
          <w:lang w:eastAsia="ru-RU"/>
        </w:rPr>
        <w:t>дательные акты Российской Федерации по вопросам назначения и выплаты пенсий», вступившим в силу с 1 января 2019 года, введено новое понятие – граждане предпенсио</w:t>
      </w:r>
      <w:r w:rsidRPr="00A37011">
        <w:rPr>
          <w:rFonts w:ascii="Times New Roman" w:eastAsia="Times New Roman" w:hAnsi="Times New Roman"/>
          <w:i/>
          <w:sz w:val="24"/>
          <w:szCs w:val="24"/>
          <w:lang w:eastAsia="ru-RU"/>
        </w:rPr>
        <w:t>н</w:t>
      </w:r>
      <w:r w:rsidRPr="00A37011">
        <w:rPr>
          <w:rFonts w:ascii="Times New Roman" w:eastAsia="Times New Roman" w:hAnsi="Times New Roman"/>
          <w:i/>
          <w:sz w:val="24"/>
          <w:szCs w:val="24"/>
          <w:lang w:eastAsia="ru-RU"/>
        </w:rPr>
        <w:t>ного возраста и определены меры социальной поддержки (путем внесения изменений в соответствующие федеральные законы) данной категории граждан. При этом  необх</w:t>
      </w:r>
      <w:r w:rsidRPr="00A37011">
        <w:rPr>
          <w:rFonts w:ascii="Times New Roman" w:eastAsia="Times New Roman" w:hAnsi="Times New Roman"/>
          <w:i/>
          <w:sz w:val="24"/>
          <w:szCs w:val="24"/>
          <w:lang w:eastAsia="ru-RU"/>
        </w:rPr>
        <w:t>о</w:t>
      </w:r>
      <w:r w:rsidRPr="00A37011">
        <w:rPr>
          <w:rFonts w:ascii="Times New Roman" w:eastAsia="Times New Roman" w:hAnsi="Times New Roman"/>
          <w:i/>
          <w:sz w:val="24"/>
          <w:szCs w:val="24"/>
          <w:lang w:eastAsia="ru-RU"/>
        </w:rPr>
        <w:t>димо понимать, что меры социальной поддержки, условия их получения  прописаны в ра</w:t>
      </w:r>
      <w:r w:rsidRPr="00A37011">
        <w:rPr>
          <w:rFonts w:ascii="Times New Roman" w:eastAsia="Times New Roman" w:hAnsi="Times New Roman"/>
          <w:i/>
          <w:sz w:val="24"/>
          <w:szCs w:val="24"/>
          <w:lang w:eastAsia="ru-RU"/>
        </w:rPr>
        <w:t>з</w:t>
      </w:r>
      <w:r w:rsidRPr="00A37011">
        <w:rPr>
          <w:rFonts w:ascii="Times New Roman" w:eastAsia="Times New Roman" w:hAnsi="Times New Roman"/>
          <w:i/>
          <w:sz w:val="24"/>
          <w:szCs w:val="24"/>
          <w:lang w:eastAsia="ru-RU"/>
        </w:rPr>
        <w:t>ных федеральных законах и имеют определенные нюансы.</w:t>
      </w:r>
    </w:p>
    <w:p w:rsidR="00787664" w:rsidRDefault="00787664" w:rsidP="0078766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C42C8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>Налоговые льготы</w:t>
      </w:r>
      <w:r w:rsidRPr="00A3701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 </w:t>
      </w:r>
    </w:p>
    <w:p w:rsidR="00787664" w:rsidRPr="00A37011" w:rsidRDefault="00787664" w:rsidP="0078766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7011">
        <w:rPr>
          <w:rFonts w:ascii="Times New Roman" w:eastAsia="Times New Roman" w:hAnsi="Times New Roman"/>
          <w:sz w:val="24"/>
          <w:szCs w:val="24"/>
          <w:lang w:eastAsia="ru-RU"/>
        </w:rPr>
        <w:t>Согласно положениям Федерального закона от 30.10.2018 № 378-ФЗ «О внесении измен</w:t>
      </w:r>
      <w:r w:rsidRPr="00A37011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A37011">
        <w:rPr>
          <w:rFonts w:ascii="Times New Roman" w:eastAsia="Times New Roman" w:hAnsi="Times New Roman"/>
          <w:sz w:val="24"/>
          <w:szCs w:val="24"/>
          <w:lang w:eastAsia="ru-RU"/>
        </w:rPr>
        <w:t>ний в статьи 391 и 407 части второй Налогового кодекса Российской Федерации» право на налоговые льготы имеют физические лица, соответствующие условиям, необходимым для назначения пенсии в соответствии с законодательством РФ, действовавшим на 31 декабря 2018 года, то есть </w:t>
      </w:r>
      <w:r w:rsidRPr="00A3701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женщины по достижении возраста 55 лет и мужчины по достиж</w:t>
      </w:r>
      <w:r w:rsidRPr="00A3701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е</w:t>
      </w:r>
      <w:r w:rsidRPr="00A3701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нии возраста 60 лет.</w:t>
      </w:r>
    </w:p>
    <w:p w:rsidR="00787664" w:rsidRDefault="00787664" w:rsidP="0078766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C42C8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>Диспансеризация</w:t>
      </w:r>
      <w:r w:rsidRPr="00A37011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Pr="00A370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87664" w:rsidRPr="00A37011" w:rsidRDefault="00787664" w:rsidP="0078766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7011">
        <w:rPr>
          <w:rFonts w:ascii="Times New Roman" w:eastAsia="Times New Roman" w:hAnsi="Times New Roman"/>
          <w:sz w:val="24"/>
          <w:szCs w:val="24"/>
          <w:lang w:eastAsia="ru-RU"/>
        </w:rPr>
        <w:t>Статьей 185.1 «Гарантии работникам при прохождении диспансеризации» Трудового к</w:t>
      </w:r>
      <w:r w:rsidRPr="00A37011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A37011">
        <w:rPr>
          <w:rFonts w:ascii="Times New Roman" w:eastAsia="Times New Roman" w:hAnsi="Times New Roman"/>
          <w:sz w:val="24"/>
          <w:szCs w:val="24"/>
          <w:lang w:eastAsia="ru-RU"/>
        </w:rPr>
        <w:t>декса РФ к предпенсионерам отнесены работники, не достигшие возраста, дающего право на назначение пенсии по старости, в том числе досрочно, </w:t>
      </w:r>
      <w:r w:rsidRPr="00A3701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 течение пяти лет</w:t>
      </w:r>
      <w:r w:rsidRPr="00A37011">
        <w:rPr>
          <w:rFonts w:ascii="Times New Roman" w:eastAsia="Times New Roman" w:hAnsi="Times New Roman"/>
          <w:sz w:val="24"/>
          <w:szCs w:val="24"/>
          <w:lang w:eastAsia="ru-RU"/>
        </w:rPr>
        <w:t> до насту</w:t>
      </w:r>
      <w:r w:rsidRPr="00A37011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A37011">
        <w:rPr>
          <w:rFonts w:ascii="Times New Roman" w:eastAsia="Times New Roman" w:hAnsi="Times New Roman"/>
          <w:sz w:val="24"/>
          <w:szCs w:val="24"/>
          <w:lang w:eastAsia="ru-RU"/>
        </w:rPr>
        <w:t>ления такого возраста. Они имеют право на освобождение от работы на два рабочих дня один раз в год с сохранением за ними места работы и среднего заработка для прохожд</w:t>
      </w:r>
      <w:r w:rsidRPr="00A37011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A37011">
        <w:rPr>
          <w:rFonts w:ascii="Times New Roman" w:eastAsia="Times New Roman" w:hAnsi="Times New Roman"/>
          <w:sz w:val="24"/>
          <w:szCs w:val="24"/>
          <w:lang w:eastAsia="ru-RU"/>
        </w:rPr>
        <w:t>ния </w:t>
      </w:r>
      <w:r w:rsidRPr="00A3701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диспансеризации</w:t>
      </w:r>
      <w:r w:rsidRPr="00A37011">
        <w:rPr>
          <w:rFonts w:ascii="Times New Roman" w:eastAsia="Times New Roman" w:hAnsi="Times New Roman"/>
          <w:sz w:val="24"/>
          <w:szCs w:val="24"/>
          <w:lang w:eastAsia="ru-RU"/>
        </w:rPr>
        <w:t> в порядке, предусмотренном законодательством в сфере охраны здоровья.</w:t>
      </w:r>
    </w:p>
    <w:p w:rsidR="00787664" w:rsidRDefault="00787664" w:rsidP="0078766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З</w:t>
      </w:r>
      <w:r w:rsidRPr="00A37011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анятост</w:t>
      </w: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ь</w:t>
      </w:r>
      <w:r w:rsidRPr="00A37011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787664" w:rsidRDefault="00787664" w:rsidP="0078766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7011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со статьей 5 Закона РФ 19.04.1991 № 1032-1 «О занятости населения в РФ» лицами предпенсионного возраста являются граждане в течение пяти лет до насту</w:t>
      </w:r>
      <w:r w:rsidRPr="00A37011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A37011">
        <w:rPr>
          <w:rFonts w:ascii="Times New Roman" w:eastAsia="Times New Roman" w:hAnsi="Times New Roman"/>
          <w:sz w:val="24"/>
          <w:szCs w:val="24"/>
          <w:lang w:eastAsia="ru-RU"/>
        </w:rPr>
        <w:t>ления возраста, дающего право на страховую пенсию по старости, в том числе назнача</w:t>
      </w:r>
      <w:r w:rsidRPr="00A37011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A37011">
        <w:rPr>
          <w:rFonts w:ascii="Times New Roman" w:eastAsia="Times New Roman" w:hAnsi="Times New Roman"/>
          <w:sz w:val="24"/>
          <w:szCs w:val="24"/>
          <w:lang w:eastAsia="ru-RU"/>
        </w:rPr>
        <w:t>мую досрочно. Для данных граждан предусмотрена более высокая максимальная велич</w:t>
      </w:r>
      <w:r w:rsidRPr="00A37011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37011">
        <w:rPr>
          <w:rFonts w:ascii="Times New Roman" w:eastAsia="Times New Roman" w:hAnsi="Times New Roman"/>
          <w:sz w:val="24"/>
          <w:szCs w:val="24"/>
          <w:lang w:eastAsia="ru-RU"/>
        </w:rPr>
        <w:t>на </w:t>
      </w:r>
      <w:r w:rsidRPr="00A3701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пособия по безработице</w:t>
      </w:r>
      <w:r w:rsidRPr="00A37011">
        <w:rPr>
          <w:rFonts w:ascii="Times New Roman" w:eastAsia="Times New Roman" w:hAnsi="Times New Roman"/>
          <w:sz w:val="24"/>
          <w:szCs w:val="24"/>
          <w:lang w:eastAsia="ru-RU"/>
        </w:rPr>
        <w:t> – 11 280 рублей и более длительный срок выплаты указанного пособия.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87664" w:rsidRPr="00A37011" w:rsidRDefault="00787664" w:rsidP="007876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Для </w:t>
      </w:r>
      <w:r w:rsidRPr="00A37011">
        <w:rPr>
          <w:rFonts w:ascii="Times New Roman" w:eastAsia="Times New Roman" w:hAnsi="Times New Roman"/>
          <w:sz w:val="24"/>
          <w:szCs w:val="24"/>
          <w:lang w:eastAsia="ru-RU"/>
        </w:rPr>
        <w:t>определ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ения</w:t>
      </w:r>
      <w:r w:rsidRPr="00A37011">
        <w:rPr>
          <w:rFonts w:ascii="Times New Roman" w:eastAsia="Times New Roman" w:hAnsi="Times New Roman"/>
          <w:sz w:val="24"/>
          <w:szCs w:val="24"/>
          <w:lang w:eastAsia="ru-RU"/>
        </w:rPr>
        <w:t xml:space="preserve"> граждан предпенсионного возраста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r w:rsidRPr="00A37011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предоставлени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ю</w:t>
      </w:r>
      <w:r w:rsidRPr="00A37011">
        <w:rPr>
          <w:rFonts w:ascii="Times New Roman" w:eastAsia="Times New Roman" w:hAnsi="Times New Roman"/>
          <w:sz w:val="24"/>
          <w:szCs w:val="24"/>
          <w:lang w:eastAsia="ru-RU"/>
        </w:rPr>
        <w:t xml:space="preserve"> льгот, предусмотренных Законом РФ от 19.04.1991 № 1032-1 «О занятости населения в РФ»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 вопросам </w:t>
      </w:r>
      <w:r w:rsidRPr="00A37011">
        <w:rPr>
          <w:rFonts w:ascii="Times New Roman" w:eastAsia="Times New Roman" w:hAnsi="Times New Roman"/>
          <w:sz w:val="24"/>
          <w:szCs w:val="24"/>
          <w:lang w:eastAsia="ru-RU"/>
        </w:rPr>
        <w:t xml:space="preserve">занятости и Трудовым кодексом РФ (за исключением граждан, имеющих право на досрочное пенсионное обеспечение)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A370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 вопросу</w:t>
      </w:r>
      <w:r w:rsidRPr="00A37011">
        <w:rPr>
          <w:rFonts w:ascii="Times New Roman" w:eastAsia="Times New Roman" w:hAnsi="Times New Roman"/>
          <w:sz w:val="24"/>
          <w:szCs w:val="24"/>
          <w:lang w:eastAsia="ru-RU"/>
        </w:rPr>
        <w:t xml:space="preserve"> диспансеризации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следует </w:t>
      </w:r>
      <w:r w:rsidRPr="00A37011">
        <w:rPr>
          <w:rFonts w:ascii="Times New Roman" w:eastAsia="Times New Roman" w:hAnsi="Times New Roman"/>
          <w:sz w:val="24"/>
          <w:szCs w:val="24"/>
          <w:lang w:eastAsia="ru-RU"/>
        </w:rPr>
        <w:t>исход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ить</w:t>
      </w:r>
      <w:r w:rsidRPr="00A370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из </w:t>
      </w:r>
      <w:r w:rsidRPr="00A37011">
        <w:rPr>
          <w:rFonts w:ascii="Times New Roman" w:eastAsia="Times New Roman" w:hAnsi="Times New Roman"/>
          <w:sz w:val="24"/>
          <w:szCs w:val="24"/>
          <w:lang w:eastAsia="ru-RU"/>
        </w:rPr>
        <w:t>общеустановленн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A37011">
        <w:rPr>
          <w:rFonts w:ascii="Times New Roman" w:eastAsia="Times New Roman" w:hAnsi="Times New Roman"/>
          <w:sz w:val="24"/>
          <w:szCs w:val="24"/>
          <w:lang w:eastAsia="ru-RU"/>
        </w:rPr>
        <w:t xml:space="preserve"> возраст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A37011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женщин - 56 лет и для мужчин – 61 год:  женщины 1964, 1965, 1966, 1967 и 1968 г.г. рождения, мужчины – 1959, 1960, 1961, 1962 и 1963 г.г. рождения. В 2020 году в 57 лет для женщин и 62 года для мужчин, предпенсионерами я</w:t>
      </w:r>
      <w:r w:rsidRPr="00A37011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A37011">
        <w:rPr>
          <w:rFonts w:ascii="Times New Roman" w:eastAsia="Times New Roman" w:hAnsi="Times New Roman"/>
          <w:sz w:val="24"/>
          <w:szCs w:val="24"/>
          <w:lang w:eastAsia="ru-RU"/>
        </w:rPr>
        <w:t>ляются женщины 1965, 1966, 1967 и 1968 г.г. рождения и мужчины 1960, 1961, 1962 и 1963 г.г. рождения. И так далее до 2028 года – окончания переходного периода по уст</w:t>
      </w:r>
      <w:r w:rsidRPr="00A37011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A37011">
        <w:rPr>
          <w:rFonts w:ascii="Times New Roman" w:eastAsia="Times New Roman" w:hAnsi="Times New Roman"/>
          <w:sz w:val="24"/>
          <w:szCs w:val="24"/>
          <w:lang w:eastAsia="ru-RU"/>
        </w:rPr>
        <w:t>новлению «нового» пенсионного возраста.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7011">
        <w:rPr>
          <w:rFonts w:ascii="Times New Roman" w:eastAsia="Times New Roman" w:hAnsi="Times New Roman"/>
          <w:sz w:val="24"/>
          <w:szCs w:val="24"/>
          <w:lang w:eastAsia="ru-RU"/>
        </w:rPr>
        <w:t>Следует добавить, что меры социальной по</w:t>
      </w:r>
      <w:r w:rsidRPr="00A37011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A37011">
        <w:rPr>
          <w:rFonts w:ascii="Times New Roman" w:eastAsia="Times New Roman" w:hAnsi="Times New Roman"/>
          <w:sz w:val="24"/>
          <w:szCs w:val="24"/>
          <w:lang w:eastAsia="ru-RU"/>
        </w:rPr>
        <w:t>держки для граждан предпенсионного возраста установлены не только федеральным, но и региональным законодательством.</w:t>
      </w:r>
    </w:p>
    <w:p w:rsidR="00822295" w:rsidRPr="00787664" w:rsidRDefault="00822295" w:rsidP="00787664">
      <w:pPr>
        <w:rPr>
          <w:szCs w:val="24"/>
        </w:rPr>
      </w:pPr>
    </w:p>
    <w:sectPr w:rsidR="00822295" w:rsidRPr="00787664" w:rsidSect="00E60B04">
      <w:headerReference w:type="default" r:id="rId8"/>
      <w:foot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3451" w:rsidRDefault="00A83451" w:rsidP="00E60B04">
      <w:pPr>
        <w:spacing w:after="0" w:line="240" w:lineRule="auto"/>
      </w:pPr>
      <w:r>
        <w:separator/>
      </w:r>
    </w:p>
  </w:endnote>
  <w:endnote w:type="continuationSeparator" w:id="1">
    <w:p w:rsidR="00A83451" w:rsidRDefault="00A83451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3451" w:rsidRDefault="00A83451" w:rsidP="00E60B04">
      <w:pPr>
        <w:spacing w:after="0" w:line="240" w:lineRule="auto"/>
      </w:pPr>
      <w:r>
        <w:separator/>
      </w:r>
    </w:p>
  </w:footnote>
  <w:footnote w:type="continuationSeparator" w:id="1">
    <w:p w:rsidR="00A83451" w:rsidRDefault="00A83451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2007EE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2007EE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6"/>
  </w:num>
  <w:num w:numId="10">
    <w:abstractNumId w:val="16"/>
  </w:num>
  <w:num w:numId="11">
    <w:abstractNumId w:val="4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3"/>
  </w:num>
  <w:num w:numId="18">
    <w:abstractNumId w:val="2"/>
  </w:num>
  <w:num w:numId="19">
    <w:abstractNumId w:val="8"/>
  </w:num>
  <w:num w:numId="20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characterSpacingControl w:val="doNotCompress"/>
  <w:hdrShapeDefaults>
    <o:shapedefaults v:ext="edit" spidmax="1433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60B04"/>
    <w:rsid w:val="0000019C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007EE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DE1"/>
    <w:rsid w:val="007871B7"/>
    <w:rsid w:val="00787664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3451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33B5"/>
    <w:rsid w:val="00D439C8"/>
    <w:rsid w:val="00D46447"/>
    <w:rsid w:val="00D5354D"/>
    <w:rsid w:val="00D75CB5"/>
    <w:rsid w:val="00D82033"/>
    <w:rsid w:val="00D8701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602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408E"/>
    <w:rsid w:val="00ED57D2"/>
    <w:rsid w:val="00ED6590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7D975-351C-4D01-B214-B077DE74D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2017-02-15T10:44:00Z</cp:lastPrinted>
  <dcterms:created xsi:type="dcterms:W3CDTF">2019-03-01T09:42:00Z</dcterms:created>
  <dcterms:modified xsi:type="dcterms:W3CDTF">2019-03-01T09:42:00Z</dcterms:modified>
</cp:coreProperties>
</file>