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79e8a2ce6c83e6fc5f837ec9b77cbc3786022b"/>
    <w:p>
      <w:pPr>
        <w:pStyle w:val="Heading3"/>
      </w:pPr>
      <w:r>
        <w:t xml:space="preserve">ПЛАН ПРОТИВОДЕЙСТВИЯ КОРРУПЦИИ В УПРАВЕ РАЙОНА МИТИНО ГОРОДА МОСКВЫ НА 2021-2023 Г.</w:t>
      </w:r>
    </w:p>
    <w:p>
      <w:pPr>
        <w:pStyle w:val="FirstParagraph"/>
      </w:pPr>
      <w:r>
        <w:t xml:space="preserve">03.03.2021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ПЛАН ПРОТИВОДЕЙСТВИЯ КОРРУПЦИИ В УПРАВЕ РАЙОНА МИТИНО ГОРОДА МОСКВЫ НА 2021-2023 ГОДЫ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http://mitino.mos.ru/anti-corruption/plans-papers-reports-reviews-static-information-on-combating-corruption/detail/9757969.html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Митино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87;&#1083;&#1072;&#1085;%20&#1087;&#1088;&#1086;&#1090;&#1080;&#1074;&#1086;&#1076;&#1077;&#1081;&#1089;&#1090;&#1074;&#1080;&#1103;%20&#1082;&#1086;&#1088;&#1088;&#1091;&#1087;&#1094;&#1080;&#1080;%202021-2023%20&#1057;&#1090;&#1088;&#1086;&#1075;&#1080;&#1085;&#1086;.docx" TargetMode="External" /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anti-corruption/plans-papers-reports-reviews-static-information-on-combating-corruption/detail/97579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87;&#1083;&#1072;&#1085;%20&#1087;&#1088;&#1086;&#1090;&#1080;&#1074;&#1086;&#1076;&#1077;&#1081;&#1089;&#1090;&#1074;&#1080;&#1103;%20&#1082;&#1086;&#1088;&#1088;&#1091;&#1087;&#1094;&#1080;&#1080;%202021-2023%20&#1057;&#1090;&#1088;&#1086;&#1075;&#1080;&#1085;&#1086;.docx" TargetMode="External" /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anti-corruption/plans-papers-reports-reviews-static-information-on-combating-corruption/detail/97579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2023-11-10T10:39:36Z</dcterms:created>
  <dcterms:modified xsi:type="dcterms:W3CDTF">2023-11-10T10:39:36Z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