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af5341d15f6441ef7570fd01b65ab8c2f0ce48"/>
    <w:p>
      <w:pPr>
        <w:pStyle w:val="Heading3"/>
      </w:pPr>
      <w:r>
        <w:t xml:space="preserve">Установка полусфер по адресу: Муравская ул, д. 42, корп. 2</w:t>
      </w:r>
    </w:p>
    <w:p>
      <w:pPr>
        <w:pStyle w:val="FirstParagraph"/>
      </w:pPr>
      <w:r>
        <w:t xml:space="preserve">01.04.2022</w:t>
      </w:r>
    </w:p>
    <w:p>
      <w:pPr>
        <w:pStyle w:val="BodyText"/>
      </w:pPr>
      <w:r>
        <w:t xml:space="preserve">Как сообщил ГБУ "Жилищник района Митино", на дворовом проезде напротив подъезда многоквартирного дома по адресу Муравская ул, д. 42, корп. 2 установлены и закреплены бетонные полусферы, ограничивающие возможность парковки личного автотранспорта. Теперь пешеходам обеспечен беспрепятственный доступ к подъезду.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image%20(2)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http://mitino.mos.ru/presscenter/important/detail/10723747.html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07237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07237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2025-08-05T21:50:49Z</dcterms:created>
  <dcterms:modified xsi:type="dcterms:W3CDTF">2025-08-05T21:50:49Z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