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8048b48e7336615e177509396577aa02a869af"/>
    <w:p>
      <w:pPr>
        <w:pStyle w:val="Heading3"/>
      </w:pPr>
      <w:r>
        <w:t xml:space="preserve">Столичная Госавтоинспекция выявляет и задерживает водителей, систематически не оплачивающих штрафы</w:t>
      </w:r>
    </w:p>
    <w:p>
      <w:pPr>
        <w:pStyle w:val="FirstParagraph"/>
      </w:pPr>
      <w:r>
        <w:t xml:space="preserve">06.10.2022</w:t>
      </w:r>
    </w:p>
    <w:p>
      <w:pPr>
        <w:pStyle w:val="BodyText"/>
      </w:pPr>
      <w:r>
        <w:rPr>
          <w:iCs/>
          <w:i/>
        </w:rPr>
        <w:t xml:space="preserve">Подразделением Госавтоинспекции Северо – Западного административного округа г. Москвы проводится системная работа по выявлению, задержанию и привлечению к ответственности лиц, уклоняющихся от исполнения административного наказания.</w:t>
      </w:r>
    </w:p>
    <w:p>
      <w:pPr>
        <w:pStyle w:val="BodyText"/>
      </w:pPr>
      <w:r>
        <w:t xml:space="preserve">Данная работа осуществляется как самостоятельно сотрудниками ГИБДД, так и во взаимодействии со службой участковых уполномоченных полиции и городской службой судебных приставов для привлечения к ответственности лиц, уклоняющихся от исполнения административного наказания и взыскания денежных средств в принудительном порядке.</w:t>
      </w:r>
    </w:p>
    <w:p>
      <w:pPr>
        <w:pStyle w:val="BodyText"/>
      </w:pPr>
      <w:r>
        <w:t xml:space="preserve">За 9 месяцев 2022 года составлено более 7109 административных протоколов по части 1 статьи 20.25 Кодекса об административных правонарушениях Российской Федерации «Уклонение от исполнения административного наказания». Судебными приставами наложен арест и помещено на специализированную стоянку 231 транспортное средство.</w:t>
      </w:r>
    </w:p>
    <w:p>
      <w:pPr>
        <w:pStyle w:val="BodyText"/>
      </w:pPr>
      <w:r>
        <w:t xml:space="preserve">Так, например, сотрудниками Отдельного батальона ДПС ГИБДД УВД по СЗАО ГУ МВД России по г. Москве задержан гражданин, 1974 г.р., систематически уклоняющаяся от уплаты административных штрафов за нарушения Правил дорожного движения, имеющий в собственности автомашину «Субару-аутбек». Были наложены ограничения на проведение регистрационных действий. Автомашина задержана сотрудниками ОГИБДД УВД по СЗАО ГУ МВД России по г. Москве. Согласно сведениям базы данных Госавтоинспекции за водителем числится 98 неоплаченных штрафов за нарушения Правил дорожного движения на общую сумму 136.000 тысяч рублей, которые он оплатил на месте, в результате из списка должников выбыл.</w:t>
      </w:r>
    </w:p>
    <w:p>
      <w:pPr>
        <w:pStyle w:val="BodyText"/>
      </w:pPr>
      <w:r>
        <w:t xml:space="preserve">Госавтоинспекция СЗАО г. Москвы напоминает участникам дорожного движения, что в соответствии с частью 1 статьи 20.25 КоАП РФ неуплата административного штрафа в срок влечет наложение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BodyText"/>
      </w:pPr>
      <w:r>
        <w:t xml:space="preserve">Проверка на наличие у водителя неоплаченных штрафов производится не только при остановке участника дорожного движения сотрудником ГИБДД, но и при совершении регистрационно-экзаменационных действий.</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http://mitino.mos.ru/presscenter/important/detail/11092195.html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10921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10921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2023-07-26T02:57:26Z</dcterms:created>
  <dcterms:modified xsi:type="dcterms:W3CDTF">2023-07-26T02:57:26Z</dcterms:modified>
</cp:coreProperties>
</file>

<file path=docProps/custom.xml><?xml version="1.0" encoding="utf-8"?>
<Properties xmlns="http://schemas.openxmlformats.org/officeDocument/2006/custom-properties" xmlns:vt="http://schemas.openxmlformats.org/officeDocument/2006/docPropsVTypes"/>
</file>