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1e92d0083aff8e2c5d8113b78688e2e5cc7f1"/>
    <w:p>
      <w:pPr>
        <w:pStyle w:val="Heading3"/>
      </w:pPr>
      <w:r>
        <w:t xml:space="preserve">МЧС Москвы напоминает правила безопасности на водоемах в осенне-зимний период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drawing>
          <wp:inline>
            <wp:extent cx="5334000" cy="52767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135/yulna1fe2qc0jrkhp7xs197z1baud1br/image_21_11_23_01_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76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http://mitino.mos.ru/presscenter/important/detail/11996735.html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996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1996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2024-04-19T03:37:22Z</dcterms:created>
  <dcterms:modified xsi:type="dcterms:W3CDTF">2024-04-19T03:37:22Z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