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продление-маршрута-328"/>
    <w:p>
      <w:pPr>
        <w:pStyle w:val="Heading3"/>
      </w:pPr>
      <w:r>
        <w:t xml:space="preserve">Продление маршрута № 328</w:t>
      </w:r>
    </w:p>
    <w:p>
      <w:pPr>
        <w:pStyle w:val="FirstParagraph"/>
      </w:pPr>
      <w:r>
        <w:t xml:space="preserve">31.07.2024</w:t>
      </w:r>
    </w:p>
    <w:p>
      <w:pPr>
        <w:pStyle w:val="BodyText"/>
      </w:pPr>
      <w:r>
        <w:drawing>
          <wp:inline>
            <wp:extent cx="5334000" cy="752614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WhatsApp%20Image%202024-07-31%20at%2010.38.36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261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http://mitino.mos.ru/presscenter/important/detail/12500016.html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Митино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1250001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1250001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2025-08-05T21:50:21Z</dcterms:created>
  <dcterms:modified xsi:type="dcterms:W3CDTF">2025-08-05T21:50:21Z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