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ладья.-зимняя-сказка---2024"/>
    <w:p>
      <w:pPr>
        <w:pStyle w:val="Heading3"/>
      </w:pPr>
      <w:r>
        <w:t xml:space="preserve">Ладья. Зимняя сказка - 2024</w:t>
      </w:r>
    </w:p>
    <w:p>
      <w:pPr>
        <w:pStyle w:val="FirstParagraph"/>
      </w:pPr>
      <w:r>
        <w:t xml:space="preserve">10.12.2024</w:t>
      </w:r>
    </w:p>
    <w:p>
      <w:pPr>
        <w:pStyle w:val="BodyText"/>
      </w:pPr>
      <w:r>
        <w:t xml:space="preserve">В целях поддержки отечественных производителей и продвижения продукции промыслов на российском и зарубежном рынках, совершенствования художественного уровня и мастерства, повышения квалификации специалистов отрасли и популяризации народного искусства, Ассоциацией «Народные художественные промыслы России» с 18 по 22 декабря 2024 года в ЦВК «Экспоцентр» проводится крупнейшая в стране Выставка-ярмарка народных художественных промыслов «ЛАДЬЯ. Зимняя сказка-2024».</w:t>
      </w:r>
    </w:p>
    <w:p>
      <w:pPr>
        <w:pStyle w:val="BodyText"/>
      </w:pPr>
      <w:r>
        <w:t xml:space="preserve">Выставка организуется при поддержке Министерства экономического развития Российской Федерации, ООГО «Российский фонд культуры», Министерства промышленности и торговли Российской Федерации, Торгово-промышленной палаты Российской Федерации.</w:t>
      </w:r>
    </w:p>
    <w:p>
      <w:pPr>
        <w:pStyle w:val="BodyText"/>
      </w:pPr>
      <w:r>
        <w:t xml:space="preserve">Генеральный спонсор выставки – ПАО «Транснефть».</w:t>
      </w:r>
    </w:p>
    <w:p>
      <w:pPr>
        <w:pStyle w:val="BodyText"/>
      </w:pPr>
      <w:r>
        <w:t xml:space="preserve">Соорганизатор выставки – АО «ЭКСПОЦЕНТР».</w:t>
      </w:r>
    </w:p>
    <w:p>
      <w:pPr>
        <w:pStyle w:val="BodyText"/>
      </w:pPr>
      <w:r>
        <w:t xml:space="preserve">«ЛАДЬЯ» – единственный выставочный проект России, который представляет весь спектр народного искусства в стране. Ежегодно Выставка признается социально значимой и пользуется огромной популярностью у москвичей и гостей столицы. В выставке примут участие не только организации традиционных промыслов, но и творческие объединения, индивидуально работающие мастера и ремесленники из большинства регионов России.</w:t>
      </w:r>
    </w:p>
    <w:p>
      <w:pPr>
        <w:pStyle w:val="BodyText"/>
      </w:pPr>
      <w:r>
        <w:t xml:space="preserve">Площадь выставки составит более 25 000 кв.м.</w:t>
      </w:r>
    </w:p>
    <w:p>
      <w:pPr>
        <w:pStyle w:val="BodyText"/>
      </w:pPr>
      <w:r>
        <w:t xml:space="preserve">Выставка является не только творческой лабораторией, авторитетной профессиональной площадкой, но и коммуникационной средой для развития деловой активности участников и гостей выставки – диалога, дискуссий, погружения в проблематику развития отрасли. Гости мероприятия смогут увидеть собранную вместе богатейшую палитру народных художественных промыслов со всей России, оценить новые возможности и векторы развития отрасли, познакомиться с новинками, найти новых клиентов и наладить новые партнёрские отношения.</w:t>
      </w:r>
    </w:p>
    <w:p>
      <w:pPr>
        <w:pStyle w:val="BodyText"/>
      </w:pPr>
      <w:r>
        <w:t xml:space="preserve">По традиции свои лучшие изделия представят всемирно известные промыслы и центры народного искусства: Хохлома и Городец, Ростовская финифть, Гжель, Кадомский вениз, Вологодское, Елецкое и Михайловское кружево, Кизляр, Кубачи, Жостово, Торжокские золотошвеи, Палех, Холуй и многие-многие другие. Наряду с предприятиями промыслов и мастерами, работающими индивидуально, в выставке примут участие образовательные учреждения, ведущие подготовку кадров для предприятий промыслов.</w:t>
      </w:r>
    </w:p>
    <w:p>
      <w:pPr>
        <w:pStyle w:val="BodyText"/>
      </w:pPr>
      <w:r>
        <w:t xml:space="preserve">Участие в выставке коллективных стендов субъектов Российской Федерации позволит не только представить всё разнообразие традиционных промыслов и ремёсел региона, но и даст возможность презентовать лучшие туристические маршруты в местах традиционного бытования промыслов, объединяющие туристские комплексы на базе действующих предприятий промыслов, музейные и выставочные центры, площадки для интерактивных туристских программ.</w:t>
      </w:r>
    </w:p>
    <w:p>
      <w:pPr>
        <w:pStyle w:val="BodyText"/>
      </w:pPr>
      <w:r>
        <w:t xml:space="preserve">Экспозиция выставки будет сформирована по отраслевому принципу: салоны фарфора и керамики, лаковой живописи, художественной резьбы по дереву и кости, росписи по металлу, художественного ткачества и ковроделия, художественной обработки металла и кожи, хрусталя и стекла и т.д.</w:t>
      </w:r>
    </w:p>
    <w:p>
      <w:pPr>
        <w:pStyle w:val="BodyText"/>
      </w:pPr>
      <w:r>
        <w:t xml:space="preserve">Участники выставки представят новые образцы изделий народных художественных промыслов признанного художественного достоинства, а также возможности своих организаций по приёму туристических групп и индивидуальных туристов.</w:t>
      </w:r>
    </w:p>
    <w:p>
      <w:pPr>
        <w:pStyle w:val="BodyText"/>
      </w:pPr>
      <w:r>
        <w:t xml:space="preserve">Выставку сопроводит обширная деловая программа, в рамках которой специалистам представится возможность обсудить ключевые проблемы отрасли народных художественных промыслов. Запланированы мероприятия различного формата: круглые столы, панельные дискуссии, консультационные площадки. Будут затронуты темы о важности создания в регионах объединений мастеров и ремесленников, о комплексе услуг, предоставляемых Центрами «Мой бизнес», о туристическом потенциале мест традиционного бытования промыслов, а также охране интеллектуальной собственности.</w:t>
      </w:r>
    </w:p>
    <w:p>
      <w:pPr>
        <w:pStyle w:val="BodyText"/>
      </w:pPr>
      <w:r>
        <w:t xml:space="preserve">«Город мастеров» откроет гостям выставки секреты профессионального мастерства – ведущие художники промыслов и мастера продемонстрируют старинные техники изготовления изделий промыслов: роспись по дереву, ткани и металлу, гончарство, резьба по кости, камню и дереву, лепка игрушки, ковка, кружевоплетение, ювелирное искусство.</w:t>
      </w:r>
    </w:p>
    <w:p>
      <w:pPr>
        <w:pStyle w:val="BodyText"/>
      </w:pPr>
      <w:r>
        <w:t xml:space="preserve">Для юных посетителей организуется детская площадка с занимательными мастер-классами по различным видам промыслов и ремёсел.</w:t>
      </w:r>
    </w:p>
    <w:p>
      <w:pPr>
        <w:pStyle w:val="BodyText"/>
      </w:pPr>
      <w:r>
        <w:t xml:space="preserve">Широкая концертная программа пройдёт на сценических площадках выставки. Участие в программе примут как профессиональные артисты, так и творческие коллективы со всей России, состоятся показы моделей одежды российских дизайнеров.</w:t>
      </w:r>
    </w:p>
    <w:p>
      <w:pPr>
        <w:pStyle w:val="BodyText"/>
      </w:pPr>
      <w:r>
        <w:t xml:space="preserve">Всё это позволит выставке стать не только рабочей площадкой, которая используется в качестве маркетингового инструмента для создания товаропроводящей сети промыслов, но и зрелищным мероприятием, адресованным современной аудитории, в том числе, молодёжной и детской.</w:t>
      </w:r>
    </w:p>
    <w:p>
      <w:pPr>
        <w:pStyle w:val="BodyText"/>
      </w:pPr>
      <w:r>
        <w:t xml:space="preserve">«ЛАДЬЯ. Зимняя сказка-2024» — это мир удивительной неповторимой красоты традиционной культуры народов России, радующий плодами вдохновения талантливых и умелых мастеров. Здесь приветствуется талант, креативные идеи, встречаются и общаются люди, влюблённые в народное искусство и российскую культуру!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http://mitino.mos.ru/presscenter/important/detail/12709636.html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096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096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2025-08-05T21:50:37Z</dcterms:created>
  <dcterms:modified xsi:type="dcterms:W3CDTF">2025-08-05T21:50:37Z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