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c5782e43e26e9364a96595b4f1d3215c4dbd6e6"/>
    <w:p>
      <w:pPr>
        <w:pStyle w:val="Heading3"/>
      </w:pPr>
      <w:r>
        <w:t xml:space="preserve">Прокуратура СЗАО проверила исполнение требований федерального законодательства в школе района Строгино</w:t>
      </w:r>
    </w:p>
    <w:p>
      <w:pPr>
        <w:pStyle w:val="FirstParagraph"/>
      </w:pPr>
      <w:r>
        <w:t xml:space="preserve">11.12.2024</w:t>
      </w:r>
    </w:p>
    <w:p>
      <w:pPr>
        <w:pStyle w:val="BodyText"/>
      </w:pPr>
      <w:r>
        <w:t xml:space="preserve">В ходе проверки выявлены нарушения санитарно-эпидемиологических требований к организациям воспитания и обучения, отдыха и оздоровления детей и молодежи, требований законодательства о пожарной безопасности, а также норм Федерального закона от 24.06.2019 №120-ФЗ «Об основах системы профилактики безнадзорности и правонарушений несовершеннолетних».</w:t>
      </w:r>
    </w:p>
    <w:p>
      <w:pPr>
        <w:pStyle w:val="BodyText"/>
      </w:pPr>
      <w:r>
        <w:t xml:space="preserve">Прокуратурой округа директору школы внесено представление об устранении выявленных нарушений.</w:t>
      </w:r>
    </w:p>
    <w:p>
      <w:pPr>
        <w:pStyle w:val="BodyText"/>
      </w:pPr>
      <w:r>
        <w:t xml:space="preserve">По результатам рассмотрения представления нарушения устранены, виновные должностные лица привлечены к дисциплинарной ответственности.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http://mitino.mos.ru/presscenter/important/detail/12712341.html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Митино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mitino.mos.ru" TargetMode="External" /><Relationship Type="http://schemas.openxmlformats.org/officeDocument/2006/relationships/hyperlink" Id="rId20" Target="http://mitino.mos.ru/presscenter/important/detail/1271234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mitino.mos.ru" TargetMode="External" /><Relationship Type="http://schemas.openxmlformats.org/officeDocument/2006/relationships/hyperlink" Id="rId20" Target="http://mitino.mos.ru/presscenter/important/detail/1271234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2025-08-05T21:52:33Z</dcterms:created>
  <dcterms:modified xsi:type="dcterms:W3CDTF">2025-08-05T21:52:33Z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