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4067ce0edf514abc61f9cbd16e538ad80894f"/>
    <w:p>
      <w:pPr>
        <w:pStyle w:val="Heading3"/>
      </w:pPr>
      <w:r>
        <w:t xml:space="preserve">Как записать ребенка в кружок или секцию за пару минут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В современной жизни цифровая грамотность — это не просто полезный навык, а необходимость. Поэтому Министерством цифрового развития, связи и массовых коммуникаций Российской Федерации подготовлены ролики с полезными советами.</w:t>
      </w:r>
    </w:p>
    <w:p>
      <w:pPr>
        <w:pStyle w:val="BodyText"/>
      </w:pPr>
      <w:r>
        <w:t xml:space="preserve">В этом видео вы узнаете, как записать ребенка в подходящую секцию за пару кликов. Для этого нам потребуется телефон и приложение или сайт «Госуслуг».</w:t>
      </w:r>
    </w:p>
    <w:p>
      <w:pPr>
        <w:pStyle w:val="BodyText"/>
      </w:pPr>
      <w:r>
        <w:t xml:space="preserve">А вы знали, что сертификат дополнительного образования может компенсировать стоимость посещения кружка? Следите за новыми роликами, чтобы быть в курсе всех полезных лайфхаков!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цифровая грамотность — это не просто важный навык, а настоящая необходимость. Именно поэтому Министерство цифрового развития, связи и массовых коммуникаций РФ создало серию роликов с полезными рекомендациями.</w:t>
      </w:r>
    </w:p>
    <w:p>
      <w:pPr>
        <w:pStyle w:val="BodyText"/>
      </w:pPr>
      <w:r>
        <w:t xml:space="preserve">В этом видео мы покажем, как всего за несколько кликов записать ребенка в подходящую секцию. Все, что вам понадобится, — это телефон и приложение или сайт «Госуслуг».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современном мире цифровая грамотность перестала быть просто дополнительным умением — теперь это обязательное условие для комфортной жизни. Чтобы помочь вам освоить необходимые навыки, Министерство цифрового развития, связи и массовых коммуникаций РФ создало серию полезных видео с практическими рекомендациями. В этом видео вы узнаете, как записать ребенка в кружок или секцию за пару минут.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ВИДЕОРОЛИК_ЗАПИСЬ В КРУЖКИ</w:t>
        </w:r>
      </w:hyperlink>
      <w:r>
        <w:t xml:space="preserve">_</w:t>
      </w:r>
      <w:r>
        <w:rPr>
          <w:bCs/>
          <w:b/>
        </w:rPr>
        <w:t xml:space="preserve">см. тут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http://mitino.mos.ru/presscenter/important/detail/12808983.html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2808983.html" TargetMode="External" /><Relationship Type="http://schemas.openxmlformats.org/officeDocument/2006/relationships/hyperlink" Id="rId20" Target="https://disk.yandex.ru/d/7jUm9rsPqvONiA/&#1047;&#1072;&#1087;&#1080;&#1089;&#1100;%20&#1074;%20&#1082;&#1088;&#1091;&#1078;&#1082;&#1080;.mp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2808983.html" TargetMode="External" /><Relationship Type="http://schemas.openxmlformats.org/officeDocument/2006/relationships/hyperlink" Id="rId20" Target="https://disk.yandex.ru/d/7jUm9rsPqvONiA/&#1047;&#1072;&#1087;&#1080;&#1089;&#1100;%20&#1074;%20&#1082;&#1088;&#1091;&#1078;&#1082;&#1080;.mp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2025-08-05T21:52:36Z</dcterms:created>
  <dcterms:modified xsi:type="dcterms:W3CDTF">2025-08-05T21:52:36Z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