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3241e59ab0a3fc24b802357e9bfaf4369a9c67"/>
    <w:p>
      <w:pPr>
        <w:pStyle w:val="Heading3"/>
      </w:pPr>
      <w:r>
        <w:t xml:space="preserve">МБМ приглашает столичных рестораторов на онлайн-курс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t xml:space="preserve">Эксперты МБМ помогут бизнесменам разобраться в отраслевых трендах, тонкостях законодательства и взаимодействия с контрольно-надзорными органами, а также поделятся успешным опытом и дадут практические управленческие советы.</w:t>
      </w:r>
    </w:p>
    <w:p>
      <w:pPr>
        <w:pStyle w:val="BodyText"/>
      </w:pPr>
      <w:r>
        <w:t xml:space="preserve">Специалисты ГБУ «Малый бизнес Москвы» (МБМ) бесплатно обучат предпринимателей, занятых в сфере общественного питания, а также тех, кто только планирует открыть свой ресторан или кафе. Для участников пройдет курс тематических вебинаров и онлайн-конференция о взаимодействии с контрольно-надзорными органами, а также особенностях работы в системе «Честный знак».</w:t>
      </w:r>
    </w:p>
    <w:p>
      <w:pPr>
        <w:pStyle w:val="BodyText"/>
      </w:pPr>
      <w:r>
        <w:t xml:space="preserve">Участие доступно по предварительной регистрации на каждый вебинар.</w:t>
      </w:r>
    </w:p>
    <w:p>
      <w:pPr>
        <w:pStyle w:val="BodyText"/>
      </w:pPr>
      <w:r>
        <w:t xml:space="preserve">За последние пять лет количество малых и средних предприятий общественного питания в Москве выросло на 21,3 процента. Сегодня в столице работает более 19 тысяч предприятий общественного питания. Чтобы поддержать дальнейшее развитие, мы проводим для предпринимателей комплексное обучение. Слушатели смогут разобраться в широком спектре вопросов — от последних изменений законодательства до особенностей менеджмента в сфере общественного питания», — сказала Кристина Кострома, глава Департамента предпринимательства и инновационного развития города Москвы.</w:t>
      </w:r>
    </w:p>
    <w:p>
      <w:pPr>
        <w:pStyle w:val="BodyText"/>
      </w:pPr>
      <w:r>
        <w:t xml:space="preserve">29 ноября пройдет онлайн-конференция</w:t>
      </w:r>
      <w:r>
        <w:t xml:space="preserve"> </w:t>
      </w:r>
      <w:hyperlink r:id="rId20">
        <w:r>
          <w:rPr>
            <w:rStyle w:val="Hyperlink"/>
          </w:rPr>
          <w:t xml:space="preserve">«HoReCa−2023: практика взаимодействия с контрольно-надзорными органами, особенности работы в системе “Честный знак”»</w:t>
        </w:r>
      </w:hyperlink>
      <w:r>
        <w:t xml:space="preserve">.</w:t>
      </w:r>
    </w:p>
    <w:p>
      <w:pPr>
        <w:pStyle w:val="BodyText"/>
      </w:pPr>
      <w:r>
        <w:t xml:space="preserve">Об изменениях в законодательстве для предприятий общепита в 2024 году расскажет основатель ресторанов, председатель координационного совета Федерации рестораторов и отельеров России (ФРиО) Сергей Миронов. Он также даст практические рекомендации о том, как взаимодействовать с контрольно-надзорными органами.</w:t>
      </w:r>
    </w:p>
    <w:bookmarkEnd w:id="21"/>
    <w:bookmarkStart w:id="22" w:name="section"/>
    <w:p>
      <w:pPr>
        <w:pStyle w:val="Heading1"/>
      </w:pPr>
    </w:p>
    <w:p>
      <w:pPr>
        <w:pStyle w:val="FirstParagraph"/>
      </w:pPr>
      <w:r>
        <w:t xml:space="preserve">О внедрении маркировки для отельной и ресторанной сферы расскажет Мария Ильина, руководитель направления HoReCa Центра развития перспективных технологий — оператора государственной системы маркировки «Честный знак». Предприниматели узнают, как подготовиться к грядущим изменениям и какие инструменты предстоит использовать в работе с маркированными товарами.</w:t>
      </w:r>
    </w:p>
    <w:p>
      <w:pPr>
        <w:pStyle w:val="BodyText"/>
      </w:pPr>
      <w:r>
        <w:t xml:space="preserve">Онлайн-курс «Ресторан, кофейня, пекарня, бургерная, кондитерская, фастфуд: управляй грамотно» включает в себя тематические вебинары, которые будут проходить с 30 ноября по 4 декабря.</w:t>
      </w:r>
    </w:p>
    <w:bookmarkEnd w:id="22"/>
    <w:bookmarkStart w:id="27" w:name="section-1"/>
    <w:p>
      <w:pPr>
        <w:pStyle w:val="Heading1"/>
      </w:pPr>
    </w:p>
    <w:p>
      <w:pPr>
        <w:pStyle w:val="FirstParagraph"/>
      </w:pPr>
      <w:r>
        <w:t xml:space="preserve">30 ноября состоится первый вебинар</w:t>
      </w:r>
      <w:r>
        <w:t xml:space="preserve"> </w:t>
      </w:r>
      <w:hyperlink r:id="rId23">
        <w:r>
          <w:rPr>
            <w:rStyle w:val="Hyperlink"/>
          </w:rPr>
          <w:t xml:space="preserve">«Принципы управления предприятием питания от А до Я»</w:t>
        </w:r>
      </w:hyperlink>
      <w:r>
        <w:t xml:space="preserve">. Слушатели изучат особенности этого направления, узнают о частых ошибках и научатся избегать их.</w:t>
      </w:r>
    </w:p>
    <w:p>
      <w:pPr>
        <w:pStyle w:val="BodyText"/>
      </w:pPr>
      <w:r>
        <w:t xml:space="preserve">Вебинар</w:t>
      </w:r>
      <w:r>
        <w:t xml:space="preserve"> </w:t>
      </w:r>
      <w:hyperlink r:id="rId24">
        <w:r>
          <w:rPr>
            <w:rStyle w:val="Hyperlink"/>
          </w:rPr>
          <w:t xml:space="preserve">«Опыт управления и развития сети ресторанов»</w:t>
        </w:r>
      </w:hyperlink>
      <w:r>
        <w:t xml:space="preserve"> </w:t>
      </w:r>
      <w:r>
        <w:t xml:space="preserve">пройдет 1 декабря. Эксперты расскажут об особенностях кадрового менеджмента в сетевых заведениях.</w:t>
      </w:r>
    </w:p>
    <w:p>
      <w:pPr>
        <w:pStyle w:val="BodyText"/>
      </w:pPr>
      <w:r>
        <w:t xml:space="preserve">4 декабря состоится вебинар</w:t>
      </w:r>
      <w:r>
        <w:t xml:space="preserve"> </w:t>
      </w:r>
      <w:hyperlink r:id="rId25">
        <w:r>
          <w:rPr>
            <w:rStyle w:val="Hyperlink"/>
          </w:rPr>
          <w:t xml:space="preserve">«Роль шеф-повара в управлении рестораном»</w:t>
        </w:r>
      </w:hyperlink>
      <w:r>
        <w:t xml:space="preserve">. Участники узнают о том, какое место занимает шеф-повар в системе менеджмента предприятия общественного питания и как влияет совмещение его функций с ролями владельца и управленца.</w:t>
      </w:r>
    </w:p>
    <w:p>
      <w:pPr>
        <w:pStyle w:val="BodyText"/>
      </w:pPr>
      <w:r>
        <w:t xml:space="preserve">Спикеры вебинаров: руководитель спецпроектов ФРиО и Ассоциации национального гостеприимства Алекс Русу, генеральный директор ресторанной и гостиничной консалтинговой компании Александр Киндеев, совладелец сети ресторанов Кирилл Мартыненко, президент Ассоциации шеф-поваров и шеф-кондитеров России Николай Сарычев.</w:t>
      </w:r>
    </w:p>
    <w:p>
      <w:pPr>
        <w:pStyle w:val="BodyText"/>
      </w:pPr>
      <w:r>
        <w:t xml:space="preserve">Образовательная поддержка предпринимателей реализуется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>
      <w:pPr>
        <w:pStyle w:val="BodyText"/>
      </w:pPr>
      <w:r>
        <w:t xml:space="preserve">«Малый бизнес Москвы» (МБМ) помогает людям открывать и развивать свое дело в столице. В центрах услуг для предпринимателей можно узнать об имущественных, образовательных и финансовых мерах государственной поддержки, воспользоваться ими.</w:t>
      </w:r>
    </w:p>
    <w:p>
      <w:pPr>
        <w:pStyle w:val="BodyText"/>
      </w:pPr>
      <w:r>
        <w:t xml:space="preserve">Для повышения уровня предпринимательских знаний работают следующие программы обучения: «Стартап-школа МБМ», «Прокачай свой бизнес вместе с наставником», «Бизнес-песочница», «Бизнес Апгрейд», акселерационные программы. Проходят тематические встречи и мероприятия для открытого общения и обмена опытом без границ между бизнесом и властью.</w:t>
      </w:r>
    </w:p>
    <w:p>
      <w:pPr>
        <w:pStyle w:val="BodyText"/>
      </w:pPr>
      <w:r>
        <w:t xml:space="preserve">Получить консультацию по вопросам открытия и ведения бизнеса в Москве, а также более подробно узнать об актуальных мерах поддержки предпринимателей в столице можно</w:t>
      </w:r>
      <w:r>
        <w:t xml:space="preserve"> </w:t>
      </w:r>
      <w:hyperlink r:id="rId26">
        <w:r>
          <w:rPr>
            <w:rStyle w:val="Hyperlink"/>
          </w:rPr>
          <w:t xml:space="preserve">на сайте МБМ</w:t>
        </w:r>
      </w:hyperlink>
      <w:r>
        <w:t xml:space="preserve"> </w:t>
      </w:r>
      <w:r>
        <w:t xml:space="preserve">и по телефону: +7 495 225-14-14.</w:t>
      </w:r>
    </w:p>
    <w:p>
      <w:pPr>
        <w:pStyle w:val="BodyText"/>
      </w:pPr>
      <w:r>
        <w:br/>
      </w:r>
    </w:p>
    <w:bookmarkEnd w:id="27"/>
    <w:bookmarkStart w:id="30" w:name="section-2"/>
    <w:p>
      <w:pPr>
        <w:pStyle w:val="Heading1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http://mitino.mos.ru/presscenter/important/detail/13109786.html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Митино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mitino.mos.ru" TargetMode="External" /><Relationship Type="http://schemas.openxmlformats.org/officeDocument/2006/relationships/hyperlink" Id="rId28" Target="http://mitino.mos.ru/presscenter/important/detail/13109786.html" TargetMode="External" /><Relationship Type="http://schemas.openxmlformats.org/officeDocument/2006/relationships/hyperlink" Id="rId26" Target="https://mbm.mos.ru/" TargetMode="External" /><Relationship Type="http://schemas.openxmlformats.org/officeDocument/2006/relationships/hyperlink" Id="rId20" Target="https://mbm.mos.ru/education/obuchayushchiye-meropriyatiya/onlayn-konferentsiya-horeca-2023-praktika-vzaimodeystviya-s-kontrolno-nadzornymi-organami-osobennosti-raboty-v-sisteme-chestnyy-znak-_7730781" TargetMode="External" /><Relationship Type="http://schemas.openxmlformats.org/officeDocument/2006/relationships/hyperlink" Id="rId23" Target="https://mbm.mos.ru/education/obuchayushchiye-meropriyatiya/onlayn-kurs-restoran-kofeynya-pekarnya-burgernaya-konditerskaya-fastfud-upravlyay-gramotno-vebinar-1-printsipy-upravleniya-predpriyatiem-pitaniya-ot-a-do-ya_7728023" TargetMode="External" /><Relationship Type="http://schemas.openxmlformats.org/officeDocument/2006/relationships/hyperlink" Id="rId24" Target="https://mbm.mos.ru/education/obuchayushchiye-meropriyatiya/onlayn-kurs-restoran-kofeynya-pekarnya-burgernaya-konditerskaya-fastfud-upravlyay-gramotno-vebinar-2-opyt-upravleniya-i-razvitiya-seti-restoranov_7728874" TargetMode="External" /><Relationship Type="http://schemas.openxmlformats.org/officeDocument/2006/relationships/hyperlink" Id="rId25" Target="https://mbm.mos.ru/education/obuchayushchiye-meropriyatiya/onlayn-kurs-restoran-kofeynya-pekarnya-burgernaya-konditerskaya-fastfud-upravlyay-gramotno-vebinar-3-rol-shef-povara-v-upravlenii-restoranom_772896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mitino.mos.ru" TargetMode="External" /><Relationship Type="http://schemas.openxmlformats.org/officeDocument/2006/relationships/hyperlink" Id="rId28" Target="http://mitino.mos.ru/presscenter/important/detail/13109786.html" TargetMode="External" /><Relationship Type="http://schemas.openxmlformats.org/officeDocument/2006/relationships/hyperlink" Id="rId26" Target="https://mbm.mos.ru/" TargetMode="External" /><Relationship Type="http://schemas.openxmlformats.org/officeDocument/2006/relationships/hyperlink" Id="rId20" Target="https://mbm.mos.ru/education/obuchayushchiye-meropriyatiya/onlayn-konferentsiya-horeca-2023-praktika-vzaimodeystviya-s-kontrolno-nadzornymi-organami-osobennosti-raboty-v-sisteme-chestnyy-znak-_7730781" TargetMode="External" /><Relationship Type="http://schemas.openxmlformats.org/officeDocument/2006/relationships/hyperlink" Id="rId23" Target="https://mbm.mos.ru/education/obuchayushchiye-meropriyatiya/onlayn-kurs-restoran-kofeynya-pekarnya-burgernaya-konditerskaya-fastfud-upravlyay-gramotno-vebinar-1-printsipy-upravleniya-predpriyatiem-pitaniya-ot-a-do-ya_7728023" TargetMode="External" /><Relationship Type="http://schemas.openxmlformats.org/officeDocument/2006/relationships/hyperlink" Id="rId24" Target="https://mbm.mos.ru/education/obuchayushchiye-meropriyatiya/onlayn-kurs-restoran-kofeynya-pekarnya-burgernaya-konditerskaya-fastfud-upravlyay-gramotno-vebinar-2-opyt-upravleniya-i-razvitiya-seti-restoranov_7728874" TargetMode="External" /><Relationship Type="http://schemas.openxmlformats.org/officeDocument/2006/relationships/hyperlink" Id="rId25" Target="https://mbm.mos.ru/education/obuchayushchiye-meropriyatiya/onlayn-kurs-restoran-kofeynya-pekarnya-burgernaya-konditerskaya-fastfud-upravlyay-gramotno-vebinar-3-rol-shef-povara-v-upravlenii-restoranom_772896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2025-08-05T21:51:47Z</dcterms:created>
  <dcterms:modified xsi:type="dcterms:W3CDTF">2025-08-05T21:51:47Z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