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0f8c957a9b190f6bbdd25210f75bf58a84fb8b"/>
    <w:p>
      <w:pPr>
        <w:pStyle w:val="Heading3"/>
      </w:pPr>
      <w:r>
        <w:t xml:space="preserve">ОПОВЕЩЕНИЕ О ПРОВЕДЕНИИ ПУБЛИЧНЫХ СЛУШАНИЙ «Проект планировки территории объектов транспортной инфраструктуры – ТПУ «Пятницкое шоссе» с учетом развития прилегающей к ТПУ территории»</w:t>
      </w:r>
    </w:p>
    <w:p>
      <w:pPr>
        <w:pStyle w:val="FirstParagraph"/>
      </w:pPr>
      <w:r>
        <w:t xml:space="preserve">17.11.2014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планировки территории объектов транспортной инфраструктуры – ТПУ «Пятницкое шоссе» с учетом развития прилегающей к ТПУ территории».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Митинская, д. 35 (в помещении управы района Митино)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Экспозиция открыта с 24 ноября 2014 г. по 01 декабря 2014 г.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08 декабря 2014 г. в 19:00 часов по адресу: Пятницкое ш., д. 42, корп. 2 (в помещении ГБОУ СОШ № 1191).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(495)751-08-99</w:t>
      </w:r>
      <w:r>
        <w:t xml:space="preserve">;</w:t>
      </w:r>
      <w:r>
        <w:t xml:space="preserve"> </w:t>
      </w:r>
      <w:r>
        <w:rPr>
          <w:bCs/>
          <w:b/>
        </w:rPr>
        <w:t xml:space="preserve">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(495)777-28-08</w:t>
      </w:r>
      <w:r>
        <w:t xml:space="preserve">.</w:t>
      </w:r>
    </w:p>
    <w:p>
      <w:pPr>
        <w:pStyle w:val="BodyText"/>
      </w:pPr>
      <w:r>
        <w:t xml:space="preserve">Почтовый адрес Комиссии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</w:p>
    <w:p>
      <w:pPr>
        <w:pStyle w:val="BodyText"/>
      </w:pPr>
      <w:r>
        <w:t xml:space="preserve">Электронный адрес Комиссии в Северо-Западном административном округе города Москвы: </w:t>
      </w:r>
      <w:hyperlink r:id="rId20">
        <w:r>
          <w:rPr>
            <w:rStyle w:val="Hyperlink"/>
          </w:rPr>
          <w:t xml:space="preserve">7510899@mail.ru</w:t>
        </w:r>
      </w:hyperlink>
      <w:r>
        <w:rPr>
          <w:bCs/>
          <w:b/>
        </w:rPr>
        <w:t xml:space="preserve">; </w:t>
      </w:r>
      <w:hyperlink r:id="rId21">
        <w:r>
          <w:rPr>
            <w:rStyle w:val="Hyperlink"/>
          </w:rPr>
          <w:t xml:space="preserve">mitino202@yandex.ru</w:t>
        </w:r>
      </w:hyperlink>
      <w:r>
        <w:rPr>
          <w:bCs/>
          <w:b/>
        </w:rPr>
        <w:t xml:space="preserve">;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kuznetsovaAB@mos.ru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планировки территории объектов транспортной инфраструктуры – транспортно-пересадочного узла (ТПУ) «Пятницкое шоссе» с учетом развития прилегающей к ТПУ территории»</w:t>
      </w:r>
      <w:r>
        <w:t xml:space="preserve"> </w:t>
      </w:r>
      <w:r>
        <w:t xml:space="preserve">размещены на официальном сайте Комиссии: </w:t>
      </w:r>
      <w:hyperlink r:id="rId23">
        <w:r>
          <w:rPr>
            <w:rStyle w:val="Hyperlink"/>
          </w:rPr>
          <w:t xml:space="preserve">mitino.mos.ru</w:t>
        </w:r>
      </w:hyperlink>
      <w:r>
        <w:t xml:space="preserve">; </w:t>
      </w:r>
      <w:hyperlink r:id="rId24">
        <w:r>
          <w:rPr>
            <w:rStyle w:val="Hyperlink"/>
          </w:rPr>
          <w:t xml:space="preserve">szao.mos.ru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 и застройки при Правительстве Москвы в Северо-Западном административном округе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http://mitino.mos.ru/presscenter/important/detail/1409435.html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Митино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itino.mos.ru" TargetMode="External" /><Relationship Type="http://schemas.openxmlformats.org/officeDocument/2006/relationships/hyperlink" Id="rId25" Target="http://mitino.mos.ru/presscenter/important/detail/1409435.html" TargetMode="External" /><Relationship Type="http://schemas.openxmlformats.org/officeDocument/2006/relationships/hyperlink" Id="rId24" Target="http://szao.mos.ru" TargetMode="External" /><Relationship Type="http://schemas.openxmlformats.org/officeDocument/2006/relationships/hyperlink" Id="rId20" Target="mailto:7510899@mail.ru" TargetMode="External" /><Relationship Type="http://schemas.openxmlformats.org/officeDocument/2006/relationships/hyperlink" Id="rId22" Target="mailto:kuznetsovaAB@mos.ru" TargetMode="External" /><Relationship Type="http://schemas.openxmlformats.org/officeDocument/2006/relationships/hyperlink" Id="rId21" Target="mailto:mitino202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itino.mos.ru" TargetMode="External" /><Relationship Type="http://schemas.openxmlformats.org/officeDocument/2006/relationships/hyperlink" Id="rId25" Target="http://mitino.mos.ru/presscenter/important/detail/1409435.html" TargetMode="External" /><Relationship Type="http://schemas.openxmlformats.org/officeDocument/2006/relationships/hyperlink" Id="rId24" Target="http://szao.mos.ru" TargetMode="External" /><Relationship Type="http://schemas.openxmlformats.org/officeDocument/2006/relationships/hyperlink" Id="rId20" Target="mailto:7510899@mail.ru" TargetMode="External" /><Relationship Type="http://schemas.openxmlformats.org/officeDocument/2006/relationships/hyperlink" Id="rId22" Target="mailto:kuznetsovaAB@mos.ru" TargetMode="External" /><Relationship Type="http://schemas.openxmlformats.org/officeDocument/2006/relationships/hyperlink" Id="rId21" Target="mailto:mitino202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2025-03-14T00:27:17Z</dcterms:created>
  <dcterms:modified xsi:type="dcterms:W3CDTF">2025-03-14T00:27:17Z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