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e461bd9ae09316a55e16fd00eabe958075ea"/>
    <w:p>
      <w:pPr>
        <w:pStyle w:val="Heading3"/>
      </w:pPr>
      <w:r>
        <w:t xml:space="preserve">Не бросайте непотушенные окурки в мусорные контейнеры</w:t>
      </w:r>
    </w:p>
    <w:p>
      <w:pPr>
        <w:pStyle w:val="FirstParagraph"/>
      </w:pPr>
      <w:r>
        <w:t xml:space="preserve">25.11.2014</w:t>
      </w:r>
    </w:p>
    <w:p>
      <w:pPr>
        <w:pStyle w:val="BodyText"/>
      </w:pPr>
      <w:r>
        <w:t xml:space="preserve">Пожарным подразделениям Северо-Западного округа в дежурные сутки приходится совершать около 30 выездов на тушение возгораний. Больше половины таких вызовов поступает из жилого сектора на горящий мусор в контейнерах. При таких возгораниях прямой угрозы жизни граждан нет, так как все контейнеры расположены на отдельных площадках и на удалении от домов. Однако едкий дым и неприятный запах попадает в подъезды, открытые окна квартир, мешает прохожим. Потому специалисты МЧС реагируют на такие вызовы так же оперативно, как и на любой другой пожар.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Загорание контейнеров, как правило, происходит по причинам – сжигание мусора или брошенный непотушенный окурок. В связи с чем сотрудники отделов надзорной деятельности постоянно напоминают жителям об опасности курения в неустановленных местах и запрете сжигания мусора.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http://mitino.mos.ru/presscenter/important/detail/1426526.html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26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26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2025-02-18T03:37:01Z</dcterms:created>
  <dcterms:modified xsi:type="dcterms:W3CDTF">2025-02-18T03:37:01Z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