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применению-пиротехники"/>
    <w:p>
      <w:pPr>
        <w:pStyle w:val="Heading3"/>
      </w:pPr>
      <w:r>
        <w:t xml:space="preserve">ПАМЯТКА ПО ПРИМЕНЕНИЮ ПИРОТЕХНИКИ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rPr>
          <w:bCs/>
          <w:b/>
        </w:rPr>
        <w:t xml:space="preserve">ПАМЯТКА НАСЕЛЕНИЮ ПО ПРИМЕНЕНИЮ ПИРОТЕХНИКИ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организации и проведении новогодних и рождественских праздников, чтобы избежать неприятных последствий при применении пиротехнических изделий, предотвратить несчастный случай, Вам необходимо помнить и неукоснительно соблюдать правила пожарной безопасности при эксплуатации пиротехнических изделий и правила приведения их в действие.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Фейерверки, петарды, ракеты и другие взрывающиеся и стреляющие «игрушки» всегда притягивали к себе внимание. Но с каждым годом увеличивается количество получаемых от этих забав увечий: термических ожогов и различных травм.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Пиротехнические изделия представляют собой источник повышенной опасности и заслуживают особого внимания. В последние годы через торговую сеть реализуется значительное количество пиротехнических изделий различного назначения, способа действия, размеров и массы заряда, отечественного и зарубежного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Бытовые пиротехнические изделия представляют собой устройства, предназначенные для создания световых или дымовых эффектов при проведении праздничных салютов и фейерверков. Пожарная опасность этих изделий состоит в том, что их применение сопровождается наличием открытого пламени, искр, а некоторые изделия движутся в различных направлениях на достаточно большие расстояния (до 40 м). Зажигающая способность искр и пламени от пиротехнических изделий достаточно высокая.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Бесконтрольная реализация пиротехнической продукции и применение ее без соблюдения необходимых мер пожарной безопасности становятся причинами многих пожаров, травм и даже гибели людей, главным образом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покупке пиротехнических изделий обязательно ознакомьтесь с инструкцией, она должна быть у каждого изделия. Если нет информации на русском языке – значит, изделие не сертифицировано и использовать его не рекомендуется. Проверьте срок годности изделия. Его устанавливает сам производитель, и никто не имеет права этот срок продлить.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многих подобных изделиях указаны возрастные ограничения. Обязательно проверьте, не нарушена ли упаковка изделия, не имеет ли повреждений само изделие (корпус, фитиль). Пиротехнику нельзя хранить возле приборов отопления (батарей, газовых и электрических плит и пр.) не стоит носить огнеопасные изделия в карманах.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большинстве случаев в момент приведения в действие пиротехники запускающий должен в считанные секунды отбежать на безопасное расстояние, как правило, это 10-15 и более метров. В любом случае запускать фейерверки, петарды, различные ракеты, взрывать хлопушки, поджигать бенгальские огни и т.п. нужно с предельной осторожностью.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Запуск петард, фейерверков, ракет и пр. запрещается производить внутри помещений, с балконов и лоджий, вблизи жилых домов и хозяйственных построек, новогодних ёлок.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Рекомендации при покупке пиротехники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Приобретать пиротехнические изделия следует только в специализированных отделах магазинов, ни в коем случае не приобретать пиротехнику на рынках, где не соблюдаются условия хранения. Из-за несоблюдения температурных режимов, влажности приобретенная пиротехника может не сработать или сработать в руках.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Изделия должны иметь сертификаты соответствия, а также подробную инструкцию по применению, содержащую следующие сведения:</w:t>
      </w:r>
    </w:p>
    <w:p>
      <w:pPr>
        <w:pStyle w:val="BlockText"/>
      </w:pPr>
      <w:r>
        <w:t xml:space="preserve">наименование бытового пиротехнического изделия;</w:t>
      </w:r>
    </w:p>
    <w:p>
      <w:pPr>
        <w:pStyle w:val="BlockText"/>
      </w:pPr>
      <w:r>
        <w:t xml:space="preserve">условия применения;</w:t>
      </w:r>
    </w:p>
    <w:p>
      <w:pPr>
        <w:pStyle w:val="BlockText"/>
      </w:pPr>
      <w:r>
        <w:t xml:space="preserve">ограничения при обращении;</w:t>
      </w:r>
    </w:p>
    <w:p>
      <w:pPr>
        <w:pStyle w:val="BlockText"/>
      </w:pPr>
      <w:r>
        <w:t xml:space="preserve">способы безопасной подготовки, пуска и утилизации;</w:t>
      </w:r>
    </w:p>
    <w:p>
      <w:pPr>
        <w:pStyle w:val="BlockText"/>
      </w:pPr>
      <w:r>
        <w:t xml:space="preserve">правила хранения в быту;</w:t>
      </w:r>
    </w:p>
    <w:p>
      <w:pPr>
        <w:pStyle w:val="BlockText"/>
      </w:pPr>
      <w:r>
        <w:t xml:space="preserve">гарантийный срок и дату изготовления;</w:t>
      </w:r>
    </w:p>
    <w:p>
      <w:pPr>
        <w:pStyle w:val="BlockText"/>
      </w:pPr>
      <w:r>
        <w:t xml:space="preserve">предупреждение об опасности бытового пиротехнического изделия;</w:t>
      </w:r>
    </w:p>
    <w:p>
      <w:pPr>
        <w:pStyle w:val="BlockText"/>
      </w:pPr>
      <w:r>
        <w:t xml:space="preserve">действия в случае отказа и возникновения нештатных ситуаций;</w:t>
      </w:r>
    </w:p>
    <w:p>
      <w:pPr>
        <w:pStyle w:val="BlockText"/>
      </w:pPr>
      <w:r>
        <w:t xml:space="preserve">действия в случае пожара;</w:t>
      </w:r>
    </w:p>
    <w:p>
      <w:pPr>
        <w:pStyle w:val="BlockText"/>
      </w:pPr>
      <w:r>
        <w:t xml:space="preserve">реквизиты изготовителя;</w:t>
      </w:r>
    </w:p>
    <w:p>
      <w:pPr>
        <w:pStyle w:val="BlockText"/>
      </w:pPr>
      <w:r>
        <w:t xml:space="preserve">информацию по сертификации и другие сведения, обусловленные спецификой изделия.</w:t>
      </w:r>
    </w:p>
    <w:p>
      <w:pPr>
        <w:pStyle w:val="BlockText"/>
      </w:pPr>
      <w:r>
        <w:br/>
      </w:r>
    </w:p>
    <w:p>
      <w:pPr>
        <w:pStyle w:val="FirstParagraph"/>
      </w:pPr>
      <w:r>
        <w:t xml:space="preserve">Инструкция должна быть на русском языке, текст – четким и хорошо различимым. Предупредительные надписи выделяют шрифтом или содержат слово «Внимание!»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каждой упаковке и изделии должны быть указаны:</w:t>
      </w:r>
    </w:p>
    <w:p>
      <w:pPr>
        <w:pStyle w:val="BlockText"/>
      </w:pPr>
      <w:r>
        <w:t xml:space="preserve">наименование изделия;</w:t>
      </w:r>
    </w:p>
    <w:p>
      <w:pPr>
        <w:pStyle w:val="BlockText"/>
      </w:pPr>
      <w:r>
        <w:t xml:space="preserve">торговая марка;</w:t>
      </w:r>
    </w:p>
    <w:p>
      <w:pPr>
        <w:pStyle w:val="BlockText"/>
      </w:pPr>
      <w:r>
        <w:t xml:space="preserve">дата изготовления, а также текст: «Внимание! Изделие пожаро- и травмоопасно! Не применять до ознакомления с прилагаемой инструкцией! Беречь от детей! Не использовать пиротехническое изделие с истекшим сроком хранения. Хранить в сухом месте при температуре не более 30 0С, вдали от нагревательных приборов. Продажа детям до 14 лет запрещена».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ПОМНИТЕ, что при применении пиротехники ЗАПРЕЩАЕТСЯ:</w:t>
      </w:r>
    </w:p>
    <w:p>
      <w:pPr>
        <w:pStyle w:val="BlockText"/>
      </w:pPr>
      <w:r>
        <w:t xml:space="preserve">Применять с нарушениями требований Руководства по эксплуатации (обязательно прочтите их на изделии, т.к. в большом существующем разнообразии видов пиротехнических изделий имеются различные способы установки, расположения запальных фитилей (сверху, снизу и т.д.).</w:t>
      </w:r>
    </w:p>
    <w:p>
      <w:pPr>
        <w:pStyle w:val="BlockText"/>
      </w:pPr>
      <w:r>
        <w:t xml:space="preserve">Использовать лицам моложе, чем указано производителем, на территории взрыво- и пожароопасных объектов (АЗС, в полосах отчуждения железных дорог, ЛЭП, газопроводов).</w:t>
      </w:r>
    </w:p>
    <w:p>
      <w:pPr>
        <w:pStyle w:val="BlockText"/>
      </w:pPr>
      <w:r>
        <w:t xml:space="preserve">Применять в зданиях и сооружениях, если это не разрешено Руководством по эксплуатации.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Не пользоваться изделиями кустарного изготовления, не имеющими сертификатов соответствия.</w:t>
      </w:r>
    </w:p>
    <w:p>
      <w:pPr>
        <w:pStyle w:val="BodyText"/>
      </w:pPr>
      <w:r>
        <w:t xml:space="preserve">В случае пожара немедленно звоните в пожарную охрану по телефону: 01.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РУКОВОДИТЕЛЯМ ОРГАНИЗАЦИЙ, УЧРЕЖДЕНИЙ, ПРЕДПРИНИМАТЕЛЯМ О ТРЕБОВАНИЯХ БЕЗОПАСНОСТИ ПРИ ХРАНЕНИИ И РЕАЛИЗАЦИИ ПИРОТЕХНИЧЕСКОЙ ПРОДУКЦИИ ГРАЖДАНСКОГО НАЗНАЧЕНИЯ.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Приближаются новогодние праздники, неотъемлемым атрибутом которых стало использование пиротехнических изделий.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 к хранению, реализации и применению пиротехнической продукции гражданского назначения установлены Техническим регламентом о требованиях пожарной безопасности (Федеральный закон 22 июля 2008 года № 123-ФЗ), Техническим регламентом Таможенного союза «О безопасности пиротехнических изделий», утвержденным решением Комиссии Таможенного союза от 16 августа 2011 г. № 770, постановлением Правительства от 22 декабря 2009 г. № 1052 «Об утверждении требований пожарной безопасности при распространении и пользовании пиротехнических изделий», а также Правилами пожарной безопасности в городе Москве, утвержденными постановлением Правительства Москвы от 30 сентября 2008 г. № 880-ПП.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требования, предъявляемые к реализации пиротехнической продукции в торговой сети:</w:t>
      </w:r>
    </w:p>
    <w:p>
      <w:pPr>
        <w:pStyle w:val="BlockText"/>
      </w:pPr>
      <w:r>
        <w:t xml:space="preserve">а) витрины с образцами пиротехнических изделий бытового назначения в торговых помещениях должны обеспечивать возможность ознакомления покупателя с надписями на изделиях и исключают любые действия покупателей с изделиями, кроме визуального осмотра;</w:t>
      </w:r>
    </w:p>
    <w:p>
      <w:pPr>
        <w:pStyle w:val="BlockText"/>
      </w:pPr>
      <w:r>
        <w:t xml:space="preserve">б) пиротехнические изделия бытового назначения должны располагаться не ближе 0,5 м от нагревательных приборов системы отопления;</w:t>
      </w:r>
    </w:p>
    <w:p>
      <w:pPr>
        <w:pStyle w:val="BlockText"/>
      </w:pPr>
      <w:r>
        <w:t xml:space="preserve">в) в торговых помещениях магазинов самообслуживания реализация пиротехнических изделий бытового назначения должна производиться только в специализированных секциях продавцами-консультантами, непосредственный доступ покупателей к пиротехническим изделиям должен исключаться. При продаже пиротехнических изделий продавец должен довести до сведения покупателя информацию о подтверждении соответствия их установленным требованиям и ознакомить потребителя по его требованию с одним из следующих документов: сертификатом соответствия или декларацией о соответствии, заверенной копией сертификата соответствия.</w:t>
      </w:r>
    </w:p>
    <w:p>
      <w:pPr>
        <w:pStyle w:val="BlockText"/>
      </w:pPr>
      <w:r>
        <w:t xml:space="preserve">г) отделы (секции) по продаже пиротехнических изделий должны располагаться на верхних этажах магазинов и не примыкать к эвакуационным выходам;</w:t>
      </w:r>
    </w:p>
    <w:p>
      <w:pPr>
        <w:pStyle w:val="BlockText"/>
      </w:pPr>
      <w:r>
        <w:t xml:space="preserve">д) пиротехнические изделия на объектах торговли должны храниться в помещениях, выгороженных противопожарными перегородками. Запрещается размещать изделия в подвальных помещениях. Отбракованная пиротехническая продукция должна храниться отдельно от годной для реализации. Временное хранение пришедшей в негодность (бракованной) пиротехнической продукции допускается только в специально выделенном месте и при наличии предупредительной информации. Запрещается совместное хранение на складах и кладовых помещениях пиротехнической продукции с иными товарами (изделиями).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Реализация пиротехнических изделий запрещается:</w:t>
      </w:r>
    </w:p>
    <w:p>
      <w:pPr>
        <w:pStyle w:val="BlockText"/>
      </w:pPr>
      <w:r>
        <w:t xml:space="preserve">а) на объектах торговли, расположенных в жилых зданиях, в транспортных средствах общего пользования, на территориях пожароопасных производственных объектов;</w:t>
      </w:r>
    </w:p>
    <w:p>
      <w:pPr>
        <w:pStyle w:val="BlockText"/>
      </w:pPr>
      <w:r>
        <w:t xml:space="preserve">б) вне специализированных магазинов, отделов (секций) с общей торговой площадью менее 25 кв.м.;</w:t>
      </w:r>
    </w:p>
    <w:p>
      <w:pPr>
        <w:pStyle w:val="BlockText"/>
      </w:pPr>
      <w:r>
        <w:t xml:space="preserve">в) лицам, не достигшим шестнадцатилетнего возраста (если производителем не установлено другое возрастное ограничение);</w:t>
      </w:r>
    </w:p>
    <w:p>
      <w:pPr>
        <w:pStyle w:val="BlockText"/>
      </w:pPr>
      <w:r>
        <w:t xml:space="preserve">г) при отсутствии (утрате) идентификационных признаков продукции, с истекшим сроком годности, следами порчи и без инструкции (руководства) по эксплуатации, сертификата соответствия, декларации о соответствии, либо знака соответствия.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Лицензия на продажу пиротехники бытового назначения (I-III класс опасности) не требуется. Для реализации пиротехнических изделий технического назначения юридическому лицу необходима лицензию (разрешение) на распространение пиротехнических изделий IV и V классов, в соответствии с Федеральным законом от 4 мая 2011 года N 99-ФЗ «О лицензировании отдельных видов деятельности».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соответствии с Законом города Москвы от 12 июля 2002 года № 42 «О соблюдении покоя граждан и тишины в ночное время в городе Москве запрещено использование пиротехнических изделий с 23 до 7 часов, ответственность за данное нарушение установлена ст. ст. 3.5, 3.13 Кодекса города Москвы об административных правонарушениях. Также установлена административная ответственность за нарушение требований пожарной безопасности – ст. 20.4 Кодекса Российской Федерации об административных правонарушениях и уголовная ответственность за нарушение правил учета, хранения, перевозки и использования взрывчатых, легковоспламеняющихся веществ и пиротехнических изделий – ст. 218 Уголовного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ДЕПАРТАМЕНТ РЕГИОНАЛЬНОЙ БЕЗОПАСНОСТИ</w:t>
      </w:r>
    </w:p>
    <w:p>
      <w:pPr>
        <w:pStyle w:val="BodyText"/>
      </w:pPr>
      <w:r>
        <w:rPr>
          <w:bCs/>
          <w:b/>
          <w:iCs/>
          <w:i/>
        </w:rPr>
        <w:t xml:space="preserve">И ПРОТИВОДЕЙСТВИЯ КОРРУПЦИИ</w:t>
      </w:r>
    </w:p>
    <w:p>
      <w:pPr>
        <w:pStyle w:val="BodyText"/>
      </w:pPr>
      <w:r>
        <w:rPr>
          <w:bCs/>
          <w:b/>
          <w:iCs/>
          <w:i/>
        </w:rPr>
        <w:t xml:space="preserve">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http://mitino.mos.ru/presscenter/important/detail/1456590.html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56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56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2025-06-08T22:32:04Z</dcterms:created>
  <dcterms:modified xsi:type="dcterms:W3CDTF">2025-06-08T22:32:04Z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