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7b7b184c1d9b6597501bb0efd3e5f0bed9c9"/>
    <w:p>
      <w:pPr>
        <w:pStyle w:val="Heading3"/>
      </w:pPr>
      <w:r>
        <w:t xml:space="preserve">Прием населения по вопросу организации отдыха и оздоровления детей летом 2015 года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rPr>
          <w:bCs/>
          <w:b/>
        </w:rPr>
        <w:t xml:space="preserve">Уважаемые жители Северо-Западного округа города Москвы!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населения специалистами подведомственного учреждения Департамента Культуры города Москвы ГАУК «Мосгортур» по вопросу организации отдыха и оздоровления детей летом 2015 года состоится:</w:t>
      </w:r>
    </w:p>
    <w:p>
      <w:pPr>
        <w:pStyle w:val="BodyText"/>
      </w:pPr>
      <w:r>
        <w:br/>
      </w:r>
    </w:p>
    <w:p>
      <w:pPr>
        <w:pStyle w:val="BlockText"/>
      </w:pPr>
      <w:r>
        <w:t xml:space="preserve">В библиотеке № 230 по адресу: Парусный проезд д.15.</w:t>
      </w:r>
    </w:p>
    <w:p>
      <w:pPr>
        <w:pStyle w:val="BlockText"/>
      </w:pPr>
      <w:r>
        <w:t xml:space="preserve">08.04. 2015;</w:t>
      </w:r>
    </w:p>
    <w:p>
      <w:pPr>
        <w:pStyle w:val="BlockText"/>
      </w:pPr>
      <w:r>
        <w:t xml:space="preserve">15.04.2015;</w:t>
      </w:r>
    </w:p>
    <w:p>
      <w:pPr>
        <w:pStyle w:val="BlockText"/>
      </w:pPr>
      <w:r>
        <w:t xml:space="preserve">22.04.2015;</w:t>
      </w:r>
    </w:p>
    <w:p>
      <w:pPr>
        <w:pStyle w:val="BlockText"/>
      </w:pPr>
      <w:r>
        <w:t xml:space="preserve">29.04.2015</w:t>
      </w:r>
    </w:p>
    <w:p>
      <w:pPr>
        <w:pStyle w:val="BlockText"/>
      </w:pPr>
      <w:r>
        <w:t xml:space="preserve">с 14.00 до 18.00.</w:t>
      </w:r>
    </w:p>
    <w:p>
      <w:pPr>
        <w:pStyle w:val="BlockText"/>
      </w:pPr>
      <w:r>
        <w:br/>
      </w:r>
    </w:p>
    <w:p>
      <w:pPr>
        <w:pStyle w:val="BlockText"/>
      </w:pPr>
      <w:r>
        <w:t xml:space="preserve">В ГБУК «Юнивита» по адресу: ул. Карамышевская набережная д.6.</w:t>
      </w:r>
    </w:p>
    <w:p>
      <w:pPr>
        <w:pStyle w:val="BlockText"/>
      </w:pPr>
      <w:r>
        <w:t xml:space="preserve">07.04.2015;</w:t>
      </w:r>
    </w:p>
    <w:p>
      <w:pPr>
        <w:pStyle w:val="BlockText"/>
      </w:pPr>
      <w:r>
        <w:t xml:space="preserve">14.04.2015;</w:t>
      </w:r>
    </w:p>
    <w:p>
      <w:pPr>
        <w:pStyle w:val="BlockText"/>
      </w:pPr>
      <w:r>
        <w:t xml:space="preserve">21.04.2015;</w:t>
      </w:r>
    </w:p>
    <w:p>
      <w:pPr>
        <w:pStyle w:val="BlockText"/>
      </w:pPr>
      <w:r>
        <w:t xml:space="preserve">28.04.2015</w:t>
      </w:r>
    </w:p>
    <w:p>
      <w:pPr>
        <w:pStyle w:val="BlockText"/>
      </w:pPr>
      <w:r>
        <w:t xml:space="preserve">с 14.00 до 18.00.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А также по телефону горячей линии: </w:t>
      </w:r>
    </w:p>
    <w:p>
      <w:pPr>
        <w:pStyle w:val="BodyText"/>
      </w:pPr>
      <w:r>
        <w:t xml:space="preserve">8 (800) 333 1770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http://mitino.mos.ru/presscenter/important/detail/1710432.html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710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710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2025-06-08T17:04:12Z</dcterms:created>
  <dcterms:modified xsi:type="dcterms:W3CDTF">2025-06-08T17:04:12Z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