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48b3c289e15eca30109067d62b3c7c8de7352f"/>
    <w:p>
      <w:pPr>
        <w:pStyle w:val="Heading3"/>
      </w:pPr>
      <w:r>
        <w:t xml:space="preserve">ЕЖЕГОДНАЯ ВСЕРОССИЙСКАЯ НЕДЕЛЯ ОХРАНЫ ТРУДА в апреле 2016 года в Сочи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drawing>
          <wp:inline>
            <wp:extent cx="716280" cy="457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e80/bann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18 по 22 апреля 2016 года в г. Сочи пройдет Всероссийская неделя охраны труда.</w:t>
      </w:r>
    </w:p>
    <w:p>
      <w:pPr>
        <w:pStyle w:val="BodyText"/>
      </w:pPr>
      <w:r>
        <w:t xml:space="preserve">С 2016 года Неделя охраны труда будет проходить ежегодно, под патронатом Правительства РФ.</w:t>
      </w:r>
    </w:p>
    <w:p>
      <w:pPr>
        <w:pStyle w:val="BodyText"/>
      </w:pPr>
      <w:r>
        <w:t xml:space="preserve">Всего ожидается около 8 тысяч участников из всех субъектов РФ и зарубежных стран. В 2015 году площадку Недели посетили более 130 представителей федеральных СМИ.</w:t>
      </w:r>
    </w:p>
    <w:p>
      <w:pPr>
        <w:pStyle w:val="BodyText"/>
      </w:pPr>
      <w:r>
        <w:t xml:space="preserve">Свои делегации направили все крупные ключевые российские предприятия; приняли участие представители международных организаций МОТ, МАСО, Совета Европы и Международной ассоциации инспекций труда; выступили 150 экспертов международного уровня.</w:t>
      </w:r>
    </w:p>
    <w:p>
      <w:pPr>
        <w:pStyle w:val="BodyText"/>
      </w:pPr>
      <w:r>
        <w:t xml:space="preserve">Всего на площадке ВНОТ прошло 95 мероприятий; многие корпорации провели свои отраслевые совещания, в которых приняли участие около 1 300 человек.</w:t>
      </w:r>
    </w:p>
    <w:p>
      <w:pPr>
        <w:pStyle w:val="BodyText"/>
      </w:pPr>
      <w:r>
        <w:t xml:space="preserve">На площадке ВНОТ-2016 пройдут научно-практические конференции, панельные дискуссии и круглые столы, ведомственные и корпоративные совещания, семинары, курсы повышения квалификации, тренинги. В рамках недели состоится IV Всероссийский съезд специалистов по охране труда. Уже традиционно на площадке ВНОТ будут награждены победители и лауреаты Всероссийских конкурсов по охране труда, организаторами которых выступают Минтруд, Минсоцэкономразвития и Ассоциация «ЭТАЛОН», также пройдет презентация проектов победителей. Новым форматом на Неделе станет утренний лекционный час для участников, в ходе которых ведущие эксперты, ученые, преподаватели вузов смогут осветить отдельные темы по охране труда.</w:t>
      </w:r>
    </w:p>
    <w:p>
      <w:pPr>
        <w:pStyle w:val="BodyText"/>
      </w:pPr>
      <w:r>
        <w:t xml:space="preserve">На площадке Недели свои консультационные пункты откроют Минтруд РФ, МЧС, Роструд, Ростехнадзор, Росаккредитация ФНС, Пенсионный фонд, ФСС, ФОМС и другие.</w:t>
      </w:r>
    </w:p>
    <w:p>
      <w:pPr>
        <w:pStyle w:val="BodyText"/>
      </w:pPr>
      <w:r>
        <w:t xml:space="preserve">Параллельно деловой части Недели планируется организовать образовательные мероприятия, в ходе которых участники смогут повысить уровень квалификации, получить новые знания, пройти итоговую аттестацию: свои программы представят ведущие образовательные российские и международные центры МГТУ им. Баумана, ВНИИ охраны и экономики труда, Клинский институт охраны и условий труда, РХТУ им. Менделеева, РГУ нефти и газа им. Губкина и др.</w:t>
      </w:r>
    </w:p>
    <w:p>
      <w:pPr>
        <w:pStyle w:val="BodyText"/>
      </w:pPr>
      <w:r>
        <w:t xml:space="preserve">Официальный web-сайт Всероссийской недели охраны труда:</w:t>
      </w:r>
      <w:r>
        <w:t xml:space="preserve"> </w:t>
      </w:r>
      <w:hyperlink r:id="rId23">
        <w:r>
          <w:rPr>
            <w:rStyle w:val="Hyperlink"/>
          </w:rPr>
          <w:t xml:space="preserve">www.vssot.aetalon.ru</w:t>
        </w:r>
      </w:hyperlink>
    </w:p>
    <w:p>
      <w:pPr>
        <w:pStyle w:val="BodyText"/>
      </w:pPr>
      <w:r>
        <w:t xml:space="preserve">Официальный web-сайт Ассоциации «ЭТАЛОН»:</w:t>
      </w:r>
      <w:r>
        <w:t xml:space="preserve"> </w:t>
      </w:r>
      <w:hyperlink r:id="rId24">
        <w:r>
          <w:rPr>
            <w:rStyle w:val="Hyperlink"/>
          </w:rPr>
          <w:t xml:space="preserve">www.aetalon.ru</w:t>
        </w:r>
      </w:hyperlink>
    </w:p>
    <w:p>
      <w:pPr>
        <w:pStyle w:val="BodyText"/>
      </w:pPr>
      <w:r>
        <w:t xml:space="preserve">Официальные аккаунты в социальных сетях:</w:t>
      </w:r>
    </w:p>
    <w:p>
      <w:pPr>
        <w:pStyle w:val="BodyText"/>
      </w:pPr>
      <w:r>
        <w:t xml:space="preserve">Facebook:</w:t>
      </w:r>
      <w:r>
        <w:t xml:space="preserve"> </w:t>
      </w:r>
      <w:hyperlink r:id="rId25">
        <w:r>
          <w:rPr>
            <w:rStyle w:val="Hyperlink"/>
          </w:rPr>
          <w:t xml:space="preserve">https://www.facebook.com/nedelyohranitruda</w:t>
        </w:r>
      </w:hyperlink>
    </w:p>
    <w:p>
      <w:pPr>
        <w:pStyle w:val="BodyText"/>
      </w:pPr>
      <w:r>
        <w:t xml:space="preserve">Twitter:</w:t>
      </w:r>
      <w:r>
        <w:t xml:space="preserve"> </w:t>
      </w:r>
      <w:hyperlink r:id="rId26">
        <w:r>
          <w:rPr>
            <w:rStyle w:val="Hyperlink"/>
          </w:rPr>
          <w:t xml:space="preserve">https://twitter.com/NedelyaOhraniTr</w:t>
        </w:r>
      </w:hyperlink>
    </w:p>
    <w:p>
      <w:pPr>
        <w:pStyle w:val="BodyText"/>
      </w:pPr>
      <w:r>
        <w:t xml:space="preserve">ВК:</w:t>
      </w:r>
      <w:r>
        <w:t xml:space="preserve"> </w:t>
      </w:r>
      <w:hyperlink r:id="rId27">
        <w:r>
          <w:rPr>
            <w:rStyle w:val="Hyperlink"/>
          </w:rPr>
          <w:t xml:space="preserve">http://vk.com/assnetalon</w:t>
        </w:r>
      </w:hyperlink>
    </w:p>
    <w:p>
      <w:pPr>
        <w:pStyle w:val="BodyText"/>
      </w:pPr>
      <w:r>
        <w:t xml:space="preserve">Youtube:</w:t>
      </w:r>
      <w:r>
        <w:t xml:space="preserve"> </w:t>
      </w:r>
      <w:hyperlink r:id="rId28">
        <w:r>
          <w:rPr>
            <w:rStyle w:val="Hyperlink"/>
          </w:rPr>
          <w:t xml:space="preserve">http://www.youtube.com/channel/UCnq9xyXiShBJKEuXzeY0l4w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http://mitino.mos.ru/presscenter/important/detail/2311095.html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2311095.html" TargetMode="External" /><Relationship Type="http://schemas.openxmlformats.org/officeDocument/2006/relationships/hyperlink" Id="rId27" Target="http://vk.com/assnetalon" TargetMode="External" /><Relationship Type="http://schemas.openxmlformats.org/officeDocument/2006/relationships/hyperlink" Id="rId24" Target="http://www.aetalon.ru/" TargetMode="External" /><Relationship Type="http://schemas.openxmlformats.org/officeDocument/2006/relationships/hyperlink" Id="rId23" Target="http://www.vssot.aetalon.ru/" TargetMode="External" /><Relationship Type="http://schemas.openxmlformats.org/officeDocument/2006/relationships/hyperlink" Id="rId28" Target="http://www.youtube.com/channel/UCnq9xyXiShBJKEuXzeY0l4w" TargetMode="External" /><Relationship Type="http://schemas.openxmlformats.org/officeDocument/2006/relationships/hyperlink" Id="rId26" Target="https://twitter.com/NedelyaOhraniTr" TargetMode="External" /><Relationship Type="http://schemas.openxmlformats.org/officeDocument/2006/relationships/hyperlink" Id="rId25" Target="https://www.facebook.com/nedelyohranitru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2311095.html" TargetMode="External" /><Relationship Type="http://schemas.openxmlformats.org/officeDocument/2006/relationships/hyperlink" Id="rId27" Target="http://vk.com/assnetalon" TargetMode="External" /><Relationship Type="http://schemas.openxmlformats.org/officeDocument/2006/relationships/hyperlink" Id="rId24" Target="http://www.aetalon.ru/" TargetMode="External" /><Relationship Type="http://schemas.openxmlformats.org/officeDocument/2006/relationships/hyperlink" Id="rId23" Target="http://www.vssot.aetalon.ru/" TargetMode="External" /><Relationship Type="http://schemas.openxmlformats.org/officeDocument/2006/relationships/hyperlink" Id="rId28" Target="http://www.youtube.com/channel/UCnq9xyXiShBJKEuXzeY0l4w" TargetMode="External" /><Relationship Type="http://schemas.openxmlformats.org/officeDocument/2006/relationships/hyperlink" Id="rId26" Target="https://twitter.com/NedelyaOhraniTr" TargetMode="External" /><Relationship Type="http://schemas.openxmlformats.org/officeDocument/2006/relationships/hyperlink" Id="rId25" Target="https://www.facebook.com/nedelyohranitru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2023-07-26T11:04:31Z</dcterms:created>
  <dcterms:modified xsi:type="dcterms:W3CDTF">2023-07-26T11:04:31Z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