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d6fc921bc41a88ee30d726c0b8da710b26087b"/>
    <w:p>
      <w:pPr>
        <w:pStyle w:val="Heading3"/>
      </w:pPr>
      <w:r>
        <w:t xml:space="preserve">Уважаемые Жители Митино! Приглашаем Вас на субботники 16 и 23 апреля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t xml:space="preserve">16 и 23 апреля во всех округах столицы пройдут традиционные общегородские субботники, участие в которых могут принять все желающие. Для жителей района будут организованны пункты выдачи инвентаря в шаговой доступности от места проживания.</w:t>
      </w:r>
    </w:p>
    <w:p>
      <w:pPr>
        <w:pStyle w:val="BodyText"/>
      </w:pPr>
      <w:r>
        <w:t xml:space="preserve">Субботник 16 апреля в 10.00 пройдет в поселке Новобратцево в долине реки Сходня и на улице Рословка в парке «Метростроителей». Также 16 апреля в 10.00 приглашаем всех желающих принять участие в субботнике по адресу: Барышиха ул., д.25, корп.5. После завершения работ приглашаем принять участие в районном празднике, где Вас будут ждать веселые конкурсы, задорные песни и полевая кухня!</w:t>
      </w:r>
    </w:p>
    <w:p>
      <w:pPr>
        <w:pStyle w:val="BodyText"/>
      </w:pPr>
      <w:r>
        <w:t xml:space="preserve">23 апреля в 10.00 – на лесополосах вдоль 11 мкр. и за 12 мкр.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сообщаем, что вы можете принять участие в месячнике по благоустройству:на протяжении месяца вы можете взять необходимый инвентарь в ближайшей к вам Объединенной Диспетчерской Службе и убрать свой двор. Список ОДС вы можете найти, пройдя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2044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itino.mos.ru/www/maket%20subbotnik%20szao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http://mitino.mos.ru/presscenter/important/detail/2716722.html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716722.html" TargetMode="External" /><Relationship Type="http://schemas.openxmlformats.org/officeDocument/2006/relationships/hyperlink" Id="rId20" Target="http://www.dezmitino.ru/useful-info/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716722.html" TargetMode="External" /><Relationship Type="http://schemas.openxmlformats.org/officeDocument/2006/relationships/hyperlink" Id="rId20" Target="http://www.dezmitino.ru/useful-info/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2025-02-19T11:33:03Z</dcterms:created>
  <dcterms:modified xsi:type="dcterms:W3CDTF">2025-02-19T11:33:03Z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