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71221e792e86170b8ad0ddd72e7a6e2abe92a7"/>
    <w:p>
      <w:pPr>
        <w:pStyle w:val="Heading3"/>
      </w:pPr>
      <w:r>
        <w:t xml:space="preserve">Информация о деятельности ярмарок выходного дня в 2016 году</w:t>
      </w:r>
    </w:p>
    <w:p>
      <w:pPr>
        <w:pStyle w:val="FirstParagraph"/>
      </w:pPr>
      <w:r>
        <w:t xml:space="preserve">10.05.2016</w:t>
      </w:r>
    </w:p>
    <w:p>
      <w:pPr>
        <w:pStyle w:val="BodyText"/>
      </w:pPr>
      <w:r>
        <w:t xml:space="preserve">В соответствии с порядком, определенным постановлением Правительства Москвы от 04.05.2011 № 172-ПП «Об утверждении порядка организации ярмарок и продажи товаров (выполнения работ, оказания услуг) на них на территории города Москвы» юридическим лицам, индивидуальным предпринимателям, физическим лицам, ведущим крестьянское (фермерское) хозяйство, личное подсобное хозяйство или занимающимся садоводством, огородничеством, животноводством, предлагается подавать заявки на участие в ярмарках выходного дня в электронном виде на Портале государственных и муниципальных услуг (функций) города Москвы.</w:t>
      </w:r>
    </w:p>
    <w:p>
      <w:pPr>
        <w:pStyle w:val="BodyText"/>
      </w:pPr>
      <w:r>
        <w:t xml:space="preserve">В 2016 году продолжительность торговой сессии составляет 3 месяца. Данная норма позволяет проводить ротацию участников ярмарок и расширяет возможность сельских товаропроизводителей получать торговые места на ярмарках выходного дня в сроки созревания или производства продукции.</w:t>
      </w:r>
    </w:p>
    <w:p>
      <w:pPr>
        <w:pStyle w:val="BodyText"/>
      </w:pPr>
      <w:r>
        <w:t xml:space="preserve">В настоящее время с 1 апреля по 26 июня проводится 1-я торговая сессия. 2-я торговая сессия будет проходить с июля по сентябрь. Заявочная кампания на 2-ю торговую сессию будет проводиться с 9 часов 00 минут 7 июня до 00 часов 00 минут 21 июня текущего года.</w:t>
      </w:r>
    </w:p>
    <w:p>
      <w:pPr>
        <w:pStyle w:val="BodyText"/>
      </w:pPr>
      <w:r>
        <w:t xml:space="preserve">Заявки на участие в ярмарках выходного дня в городе Москве подаются на Портал государственных услуг города Москвы из любой географической точки с компьютеров, планшетов или смартфонов, имеющих доступ к сети Интернет.</w:t>
      </w:r>
    </w:p>
    <w:p>
      <w:pPr>
        <w:pStyle w:val="BodyText"/>
      </w:pPr>
      <w:r>
        <w:t xml:space="preserve">В случае отсутствия у заявителя доступа к сети Интернет, заявку можно подать самостоятельно в любом из центров государственных услуг "Мои Документы" города Москвы. В каждом из них есть зона электронных услуг, где установлены компьютеры с бесплатным доступом в Интернет. Узнать адреса центров можно на официальном сайте md.mos.ru</w:t>
      </w:r>
    </w:p>
    <w:p>
      <w:pPr>
        <w:pStyle w:val="BodyText"/>
      </w:pPr>
      <w:r>
        <w:t xml:space="preserve">27 июня</w:t>
      </w:r>
    </w:p>
    <w:p>
      <w:pPr>
        <w:pStyle w:val="BodyText"/>
      </w:pPr>
      <w:r>
        <w:t xml:space="preserve">- до 00.00 подводятся итоги заявочной кампании;</w:t>
      </w:r>
    </w:p>
    <w:p>
      <w:pPr>
        <w:pStyle w:val="BodyText"/>
      </w:pPr>
      <w:r>
        <w:t xml:space="preserve">- до 15.00 реестр решений размещается на Портале государственных и муниципальных услуг (функций) города Москвы, официальных сайтах префектур административных округов города Москвы и на официальном портале Департамента торговли и услуг города Москвы:</w:t>
      </w:r>
    </w:p>
    <w:p>
      <w:pPr>
        <w:pStyle w:val="BodyText"/>
      </w:pPr>
      <w:r>
        <w:t xml:space="preserve">- до 18.00 производится рассылка уведомлений в «личные кабинеты» заявителей на Портале государственных услуг города Москвы.</w:t>
      </w:r>
    </w:p>
    <w:p>
      <w:pPr>
        <w:pStyle w:val="BodyText"/>
      </w:pPr>
      <w:r>
        <w:t xml:space="preserve">Заявки на участие в ярмарках выходного дня в городе Москве подаются на Портал государственных услуг города Москвы из любой географической точки с компьютеров, планшетов или смартфонов, имеющих доступ к сети Интернет.</w:t>
      </w:r>
    </w:p>
    <w:p>
      <w:pPr>
        <w:pStyle w:val="BodyText"/>
      </w:pPr>
      <w:r>
        <w:t xml:space="preserve">В случае отсутствия у заявителя доступа к сети Интернет, заявку можно подать самостоятельно в любом из центров государственных услуг "Мои Документы" города Москвы. В каждом из них есть зона электронных услуг, где установлены компьютеры с бесплатным доступом в Интернет. Узнать адреса центров можно на официальном сайте md.mos.ru.</w:t>
      </w:r>
    </w:p>
    <w:p>
      <w:pPr>
        <w:pStyle w:val="BodyText"/>
      </w:pPr>
      <w:r>
        <w:rPr>
          <w:iCs/>
          <w:i/>
          <w:bCs/>
          <w:b/>
        </w:rPr>
        <w:t xml:space="preserve">В настоящее время с целью для поддержки отечественных сельхозпроизводителей, фермеров, а также обеспечения жителей и гостей столицы качественными продовольственными товарами и сельскохозяйственной продукцией для проведения ярмарок выходного дня определено 102 площадки во всех административных округах города Москвы.</w:t>
      </w:r>
    </w:p>
    <w:p>
      <w:pPr>
        <w:pStyle w:val="BodyText"/>
      </w:pPr>
      <w:r>
        <w:rPr>
          <w:iCs/>
          <w:i/>
          <w:bCs/>
          <w:b/>
        </w:rPr>
        <w:t xml:space="preserve">Для привлечения на ярмарки выходного дня в Москву большего числа непосредственных производителей из российских регионов и достижения большей доступности для населения реализуемых здесь товаров торговые места на ярмарках выходного дня предоставляются бесплатно.</w:t>
      </w:r>
    </w:p>
    <w:p>
      <w:pPr>
        <w:pStyle w:val="BodyText"/>
      </w:pPr>
      <w:r>
        <w:rPr>
          <w:iCs/>
          <w:i/>
          <w:bCs/>
          <w:b/>
        </w:rPr>
        <w:t xml:space="preserve">На ярмарках выходного дня в городе Москве реализуются исключительно продовольственные товары и сельскохозяйственная продукция. Реализация товаров непродовольственной группы предусмотрена на региональных ярмарках, проводимых по обращениям органов исполнительной власти субъектов Российской Федерации в соответствии с согласованным и утвержденным графиком, а также на специализированных ярмарках.</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http://mitino.mos.ru/presscenter/important/detail/2924071.html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29240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29240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2025-07-26T09:26:19Z</dcterms:created>
  <dcterms:modified xsi:type="dcterms:W3CDTF">2025-07-26T09:26:19Z</dcterms:modified>
</cp:coreProperties>
</file>

<file path=docProps/custom.xml><?xml version="1.0" encoding="utf-8"?>
<Properties xmlns="http://schemas.openxmlformats.org/officeDocument/2006/custom-properties" xmlns:vt="http://schemas.openxmlformats.org/officeDocument/2006/docPropsVTypes"/>
</file>