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олодежная-палата-провела-квартирник"/>
    <w:p>
      <w:pPr>
        <w:pStyle w:val="Heading3"/>
      </w:pPr>
      <w:r>
        <w:t xml:space="preserve">Молодежная палата провела "Квартирник"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959/qtmwx_nno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октября в Митино активисты молодежной палаты Митино провели музыкальный вечер «Квартирник в Митино». На мероприятии выступили четверо музыкантов</w:t>
      </w:r>
      <w:r>
        <w:t xml:space="preserve"> различных стилей, вдохновившие своими талантами всех участников мероприятия. «Квартирник» проходил с 19:00 до 22:00 по адресу Митинская улица д.44к.1. Посмотреть на музыкантов за время выступления пришло 35 человек. Каждый участник мероприятия принес собой что-то к чаю, сделав тем самым отличный антракт в середине мероприятия для всех желающих.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61e/y1hn378v3c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ноября пройдет очередной «Квартирник в Митино», на котором Молодежная палата Митино будет рада видеть всех музыкантов и желающих приобщиться к творчеству.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e81/kmd_kdyikj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http://mitino.mos.ru/presscenter/important/detail/4086186.html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Митино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4086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4086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2025-08-05T21:52:12Z</dcterms:created>
  <dcterms:modified xsi:type="dcterms:W3CDTF">2025-08-05T21:52:12Z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