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вогодняя-ночь-в-ландшафтном-парке"/>
    <w:p>
      <w:pPr>
        <w:pStyle w:val="Heading3"/>
      </w:pPr>
      <w:r>
        <w:t xml:space="preserve">Новогодняя ночь в Ландшафтном парке</w:t>
      </w:r>
    </w:p>
    <w:p>
      <w:pPr>
        <w:pStyle w:val="FirstParagraph"/>
      </w:pPr>
      <w:r>
        <w:t xml:space="preserve">26.12.2016</w:t>
      </w:r>
    </w:p>
    <w:p>
      <w:pPr>
        <w:pStyle w:val="BodyText"/>
      </w:pPr>
      <w:r>
        <w:t xml:space="preserve">Информируем Вас, что в Северо-Западном административном округе города Москвы выбрана площадка проведения новогоднего мероприятия - будет располагаться в Ландшафтном парке "Митино" (по адресу: ул. Пенягинская, д. 16).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Время проведения мероприятия: 30 декабря 2016 г. с 15:00 до 21:00, 31 декабря 2016 г. с 15:00 до 02:00 1 января 2017 г., 2 января 2016 г. с 15:00 до 21:00.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информируем Вас, что праздничный фейерверк состоится 1 января 2017 г. в 01.00 по адресу: ул. Рословка, д. 5 (на территории Ландшафтного парка за ФОК "Аквамарин").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http://mitino.mos.ru/presscenter/important/detail/4529226.html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45292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45292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2025-06-08T13:52:48Z</dcterms:created>
  <dcterms:modified xsi:type="dcterms:W3CDTF">2025-06-08T13:52:48Z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