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ковский-велопарад-2017"/>
    <w:p>
      <w:pPr>
        <w:pStyle w:val="Heading3"/>
      </w:pPr>
      <w:r>
        <w:t xml:space="preserve">Московский велопарад 2017</w:t>
      </w:r>
    </w:p>
    <w:p>
      <w:pPr>
        <w:pStyle w:val="FirstParagraph"/>
      </w:pPr>
      <w:r>
        <w:t xml:space="preserve">12.09.2017</w:t>
      </w:r>
    </w:p>
    <w:p>
      <w:pPr>
        <w:pStyle w:val="BodyText"/>
      </w:pPr>
      <w:r>
        <w:rPr>
          <w:iCs/>
          <w:i/>
        </w:rPr>
        <w:t xml:space="preserve">Департамент транспорта и развития дорожно-транспортной инфраструктуры города Москвы ведет подготовку общегородского мероприятия «Московский велопарад 2017». Мероприятие приурочено к Всемирному дню без автомобиля и пройдет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17 сентября 2017 года со стартом в 12-00</w:t>
      </w:r>
      <w:r>
        <w:rPr>
          <w:iCs/>
          <w:i/>
        </w:rPr>
        <w:t xml:space="preserve"> </w:t>
      </w:r>
      <w:r>
        <w:rPr>
          <w:iCs/>
          <w:i/>
        </w:rPr>
        <w:t xml:space="preserve">на Звездном бульваре и Останкинском проезде и финишем в парке Красная Пресня. Открытие перекрытых улиц будет осуществляться по мере прохождения велоколонны.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http://mitino.mos.ru/presscenter/important/detail/6851744.html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6851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6851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2025-06-09T00:58:01Z</dcterms:created>
  <dcterms:modified xsi:type="dcterms:W3CDTF">2025-06-09T00:58:01Z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