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6ef98901a27e332b97f54336f39d00daaf5f22"/>
    <w:p>
      <w:pPr>
        <w:pStyle w:val="Heading3"/>
      </w:pPr>
      <w:r>
        <w:t xml:space="preserve">Вакцинация домашних животных: Выбери удобный формат!</w:t>
      </w:r>
    </w:p>
    <w:p>
      <w:pPr>
        <w:pStyle w:val="FirstParagraph"/>
      </w:pPr>
      <w:r>
        <w:t xml:space="preserve">01.02.2018</w:t>
      </w:r>
    </w:p>
    <w:p>
      <w:pPr>
        <w:pStyle w:val="BodyText"/>
      </w:pPr>
      <w:r>
        <w:drawing>
          <wp:inline>
            <wp:extent cx="5334000" cy="37705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ветеринар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05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Ежегодно Комитет ветеринарии города Москвы обеспечивает проведение бесплатной массовой вакцинации домашних животных против бешенства. Привить домашнего питомца можно как в подразделениях государственной ветеринарной службы города Москвы, так и на временных прививочных пунктах шаговой доступности.</w:t>
      </w:r>
    </w:p>
    <w:p>
      <w:pPr>
        <w:pStyle w:val="BodyText"/>
      </w:pPr>
      <w:r>
        <w:t xml:space="preserve">Для того, чтобы сделать вакцинацию животных максимально доступной и удобной для москвичей, проект «Активный гражданин» в феврале спрашивает владельцев животных о наиболее комфортном формате вакцинации питомцев.</w:t>
      </w:r>
    </w:p>
    <w:p>
      <w:pPr>
        <w:pStyle w:val="BodyText"/>
      </w:pPr>
      <w:r>
        <w:t xml:space="preserve">На выбор владельца предлагаются такие варианты, как: «предварительная запись на вакцинацию», «вызов врача для вакцинации на дом» и «подбор прививочного пункта шаговой доступности».</w:t>
      </w:r>
    </w:p>
    <w:p>
      <w:pPr>
        <w:pStyle w:val="BodyText"/>
      </w:pPr>
      <w:r>
        <w:t xml:space="preserve">Комитет ветеринарии города Москвы напоминает владельцам животных, что отсутствие вакцинации у животных или уклонение от ее проведения является нарушением Ветеринарных правил, а также создает угрозу заноса на территорию города Москвы бешенства животных и представляет опасность для населения.</w:t>
      </w:r>
    </w:p>
    <w:p>
      <w:pPr>
        <w:pStyle w:val="BodyText"/>
      </w:pPr>
      <w:r>
        <w:t xml:space="preserve">Итоги голосования помогут Комитету ветеринарии города Москвы эффективнее информировать москвичей о важности иммунизации животных и оптимально проводить городские мероприятия по профилактике бешенства.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http://mitino.mos.ru/presscenter/important/detail/7121726.html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7121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7121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2025-06-08T18:03:52Z</dcterms:created>
  <dcterms:modified xsi:type="dcterms:W3CDTF">2025-06-08T18:03:52Z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