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5f6aa83beb3ca1ec84a51e13e449a1964783"/>
    <w:p>
      <w:pPr>
        <w:pStyle w:val="Heading3"/>
      </w:pPr>
      <w:r>
        <w:t xml:space="preserve">Внимание! Список адресов с неисправными общедомовыми приборами учёта (ОДПУ)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http://mitino.mos.ru/presscenter/important/detail/7254883.html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54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254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2025-06-08T16:22:29Z</dcterms:created>
  <dcterms:modified xsi:type="dcterms:W3CDTF">2025-06-08T16:22:29Z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