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2830ff705479b8d3411f3c82ca199538154a160"/>
    <w:p>
      <w:pPr>
        <w:pStyle w:val="Heading3"/>
      </w:pPr>
      <w:r>
        <w:t xml:space="preserve">Мемориально-патронатную акцию по благоустройству Стелы расположенной на улице Зенитчиков</w:t>
      </w:r>
    </w:p>
    <w:p>
      <w:pPr>
        <w:pStyle w:val="FirstParagraph"/>
      </w:pPr>
      <w:r>
        <w:t xml:space="preserve">05.12.2018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Биб237_патронат_04.12%20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4 декабря сотрудники библиотеки №237 провели Мемориально-патронатную акцию по благоустройству Стелы расположенной на улице Зенитчиков.</w:t>
      </w:r>
    </w:p>
    <w:p>
      <w:pPr>
        <w:pStyle w:val="BodyText"/>
      </w:pPr>
      <w:r>
        <w:t xml:space="preserve">Акция проводится ежегодно в преддверии Д</w:t>
      </w:r>
      <w:r>
        <w:rPr>
          <w:bCs/>
          <w:b/>
        </w:rPr>
        <w:t xml:space="preserve">ня начала контрнаступления советских войск против немецко-фашистских войск в битве под Москвой (05.12.1941), Дня Героев Отечества (9 декабря).</w:t>
      </w:r>
    </w:p>
    <w:p>
      <w:pPr>
        <w:pStyle w:val="BodyText"/>
      </w:pPr>
      <w:r>
        <w:t xml:space="preserve">Сотрудники библиотеки очистили от снега Стелу и прилегающую территорию.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http://mitino.mos.ru/presscenter/important/detail/7743346.html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74334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774334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2025-08-05T21:50:38Z</dcterms:created>
  <dcterms:modified xsi:type="dcterms:W3CDTF">2025-08-05T21:50:38Z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