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402520eb61cc4a197cd7627247377a53679dd0"/>
    <w:p>
      <w:pPr>
        <w:pStyle w:val="Heading3"/>
      </w:pPr>
      <w:r>
        <w:t xml:space="preserve">Управлением Росреестра по Москве выявлены нарушения в деятельности СРО в 2018 году</w:t>
      </w:r>
    </w:p>
    <w:p>
      <w:pPr>
        <w:pStyle w:val="FirstParagraph"/>
      </w:pPr>
      <w:r>
        <w:t xml:space="preserve">26.12.2018</w:t>
      </w:r>
    </w:p>
    <w:p>
      <w:pPr>
        <w:pStyle w:val="BodyText"/>
      </w:pPr>
      <w:r>
        <w:t xml:space="preserve">В 2018 году Управлением Росреестра по Москве в рамках реализации контрольно-надзорных полномочий за деятельностью саморегулируемых организаций (СРО) проведено 25 внеплановых проверок. В частности, 11 - в отношении СРО кадастровых инженеров, 9 - в отношении СРО арбитражных управляющих и 5 – в отношении СРО оценщиков.</w:t>
      </w:r>
    </w:p>
    <w:p>
      <w:pPr>
        <w:pStyle w:val="BodyText"/>
      </w:pPr>
      <w:r>
        <w:t xml:space="preserve">В результате анализа проверок Управлением вынесено 16 предписаний об устранении выявленных нарушений. Наибольшее количество предписаний направлено в СРО кадастровых инженеров. По ним выявлено несоблюдение сроков уведомления заявителей и проведения внеплановых проверок. Также нарушаются сроки рассмотрения жалоб и обращений в период с даты поступления до даты принятия решения дисциплинарным органом.</w:t>
      </w:r>
    </w:p>
    <w:p>
      <w:pPr>
        <w:pStyle w:val="BodyText"/>
      </w:pPr>
      <w:r>
        <w:t xml:space="preserve">В свою очередь в числе нарушений СРО арбитражных управляющих зафиксировано неисполнение обязанностей по размещению сведений </w:t>
      </w:r>
    </w:p>
    <w:p>
      <w:pPr>
        <w:pStyle w:val="BodyText"/>
      </w:pPr>
      <w:r>
        <w:t xml:space="preserve">о банкротстве и несоблюдение порядка рассмотрения поступающих обращений в отношении членов саморегулируемых организаций.</w:t>
      </w:r>
    </w:p>
    <w:p>
      <w:pPr>
        <w:pStyle w:val="BodyText"/>
      </w:pPr>
      <w:r>
        <w:t xml:space="preserve">В части СРО оценщиков выявлено несоответствие некоторых членов организации обязательным условиям членства, а именно отсутствие квалификационного аттестата.</w:t>
      </w:r>
    </w:p>
    <w:p>
      <w:pPr>
        <w:pStyle w:val="BodyText"/>
      </w:pPr>
      <w:r>
        <w:t xml:space="preserve">Управлением Росреестра по Москве в целях профилактики совершения нарушений на постоянной основе проводится работа с субъектами проверок о необходимости соблюдения требований законодательства РФ, разъясняются права и обязанности СРО в ходе проведения проверочных мероприятий.</w:t>
      </w:r>
    </w:p>
    <w:p>
      <w:pPr>
        <w:pStyle w:val="BodyText"/>
      </w:pPr>
      <w:r>
        <w:t xml:space="preserve">В целях снижения подконтрольными субъектами допускаемых нарушений действующего законодательства Российской Федерации в соответствующих сферах деятельности результаты проверок размещаются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Росреестра, а также в Едином реестре проверок на сайте Генеральной Прокуратуры.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http://mitino.mos.ru/presscenter/important/detail/7791920.html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791920.html" TargetMode="External" /><Relationship Type="http://schemas.openxmlformats.org/officeDocument/2006/relationships/hyperlink" Id="rId20" Target="https://rosreestr.ru/sit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791920.html" TargetMode="External" /><Relationship Type="http://schemas.openxmlformats.org/officeDocument/2006/relationships/hyperlink" Id="rId20" Target="https://rosreestr.ru/sit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2024-08-25T14:01:07Z</dcterms:created>
  <dcterms:modified xsi:type="dcterms:W3CDTF">2024-08-25T14:01:07Z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