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f24e71ce21adf252eea1cfe096afe6c05f983"/>
    <w:p>
      <w:pPr>
        <w:pStyle w:val="Heading3"/>
      </w:pPr>
      <w:r>
        <w:t xml:space="preserve">Акция по сбору новогодних елок «Елочный круговорот»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drawing>
          <wp:inline>
            <wp:extent cx="5334000" cy="33079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2018.12.12-1544625305.6247_kartinka-eli-jp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7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Цель акции – грамотная утилизация новогодних деревьев, а также привлечение внимания населения к проблеме раздельного сбора отходов.</w:t>
      </w:r>
    </w:p>
    <w:p>
      <w:pPr>
        <w:pStyle w:val="BodyText"/>
      </w:pPr>
      <w:r>
        <w:t xml:space="preserve">На мусорных полигонах, куда попадают неправильно утилизированные ели, нет условий для их естественного разложения, поэтому органические вещества не могут вернуться в почву. В рамках акции принимают елки, сосны, пихты. Обязательным условием является отсутствие на дереве елочной мишуры и украшений. Приемка деревьев на утилизацию у горожан осуществляется бесплатно.</w:t>
      </w:r>
    </w:p>
    <w:p>
      <w:pPr>
        <w:pStyle w:val="BodyText"/>
      </w:pPr>
      <w:r>
        <w:t xml:space="preserve">Все собранные деревья перерабатываются в щепу, а в дальнейшем используются для компостирования и производства почвогрунтов, а также для отсыпки дорожек и в вольерных комплексах. Основная дробилка находится на территории поселка Ульяновского лесопарка в городском поселении Московский. Кроме того, небольшие дробилки есть в парке «Кузьминки-Люблино» и в Зеленограде.</w:t>
      </w:r>
    </w:p>
    <w:p>
      <w:pPr>
        <w:pStyle w:val="BodyText"/>
      </w:pPr>
      <w:r>
        <w:t xml:space="preserve">В 2019 году в районе Митино организовано 8 пунктов сбора новогодних елей по адресам:</w:t>
      </w:r>
    </w:p>
    <w:p>
      <w:pPr>
        <w:pStyle w:val="BodyText"/>
      </w:pPr>
      <w:r>
        <w:t xml:space="preserve">1. Пятницкое шоссе, д.6</w:t>
      </w:r>
    </w:p>
    <w:p>
      <w:pPr>
        <w:pStyle w:val="BodyText"/>
      </w:pPr>
      <w:r>
        <w:t xml:space="preserve">2. ул. Генерала Белобородова, 34</w:t>
      </w:r>
    </w:p>
    <w:p>
      <w:pPr>
        <w:pStyle w:val="BodyText"/>
      </w:pPr>
      <w:r>
        <w:t xml:space="preserve">3. Пятницкое шоссе, д.17 стр.4</w:t>
      </w:r>
    </w:p>
    <w:p>
      <w:pPr>
        <w:pStyle w:val="BodyText"/>
      </w:pPr>
      <w:r>
        <w:t xml:space="preserve">4. Пятницкое шоссе, д.42</w:t>
      </w:r>
    </w:p>
    <w:p>
      <w:pPr>
        <w:pStyle w:val="BodyText"/>
      </w:pPr>
      <w:r>
        <w:t xml:space="preserve">5. ул. Барышиха, д. 14</w:t>
      </w:r>
    </w:p>
    <w:p>
      <w:pPr>
        <w:pStyle w:val="BodyText"/>
      </w:pPr>
      <w:r>
        <w:t xml:space="preserve">6. ул. Барышиха, д. 33</w:t>
      </w:r>
    </w:p>
    <w:p>
      <w:pPr>
        <w:pStyle w:val="BodyText"/>
      </w:pPr>
      <w:r>
        <w:t xml:space="preserve">7. ул. Барышиха, д. 53</w:t>
      </w:r>
    </w:p>
    <w:p>
      <w:pPr>
        <w:pStyle w:val="BodyText"/>
      </w:pPr>
      <w:r>
        <w:t xml:space="preserve">8. ул. Рословка, д.12</w:t>
      </w:r>
    </w:p>
    <w:p>
      <w:pPr>
        <w:pStyle w:val="BodyText"/>
      </w:pPr>
      <w:r>
        <w:t xml:space="preserve">Пункты приема будут работать до 1 марта. Сдать деревья можно круглосуточно.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http://mitino.mos.ru/presscenter/important/detail/7802516.html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8025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8025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2025-08-05T21:51:30Z</dcterms:created>
  <dcterms:modified xsi:type="dcterms:W3CDTF">2025-08-05T21:51:30Z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