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793af603860f6c414cc9a8ba64b468d804845eb"/>
    <w:p>
      <w:pPr>
        <w:pStyle w:val="Heading3"/>
      </w:pPr>
      <w:r>
        <w:t xml:space="preserve">Территориальный отдел Управления Роспотребнадзора по городу Москве в Северо-Западном административном округе города Москвы сообщает.</w:t>
      </w:r>
    </w:p>
    <w:p>
      <w:pPr>
        <w:pStyle w:val="FirstParagraph"/>
      </w:pPr>
      <w:r>
        <w:t xml:space="preserve">04.03.2019</w:t>
      </w:r>
    </w:p>
    <w:p>
      <w:pPr>
        <w:pStyle w:val="BodyText"/>
      </w:pPr>
      <w:r>
        <w:t xml:space="preserve">С целью обеспечения безопасности продукции на полках российских магазинов, Роспотребнадзор на ежедневной основе проводит планомерную работу по выявлению различных видов товаров, не соответствующих обязательным требованиям. Данные об этих товарах вносятся на государственный информационный ресурс в сфере защиты прав потребителей. Только за период с 15.02.2019 по 21.02.2019 в ГИР ЗПП внесены сведения о 99 партиях выявленной продукции, находившейся в обороте в нарушение установленных требований, в 21 субъектах Российской Федерации. В результате проводимых Роспотребнадзором контрольных мероприятий за пищевой продукцией выявляются случаи реализации различных видов небезопасной продукции – мяса и мясной продукции, плодоовощной продукции, меховых изделий. При этом товары реализуются с нарушением сроков годности, отсутствием сведений об изготовителе, отсутствием деклараций о соответствии продукции требованиям технических регламентов Таможенного союза. Так, например, во многих субъектах Российской Федерации в обороте выявлялись меха и меховые изделия без контрольных (идентификационных) знаков. В рыбной продукции отсутствует маркировка на упаковке, а плодоовощная продукция реализуется с истекшим сроком годности.</w:t>
      </w:r>
    </w:p>
    <w:p>
      <w:pPr>
        <w:pStyle w:val="BodyText"/>
      </w:pPr>
      <w:r>
        <w:t xml:space="preserve">На страницах государственного информационного ресурса в сфере защиты прав потребителей</w:t>
      </w:r>
      <w:r>
        <w:t xml:space="preserve"> </w:t>
      </w:r>
      <w:hyperlink r:id="rId20">
        <w:r>
          <w:rPr>
            <w:rStyle w:val="Hyperlink"/>
          </w:rPr>
          <w:t xml:space="preserve">http://zpp.rospotrebnadzor.ru</w:t>
        </w:r>
      </w:hyperlink>
      <w:r>
        <w:t xml:space="preserve"> </w:t>
      </w:r>
      <w:r>
        <w:t xml:space="preserve">можно подробно ознакомиться с актуальной информацией по фактам выявления продукции, не соответствующей обязательным требованиям. В разделе «Продукция, не соответствующая обязательным требованиям» размещены сведения о фактах нарушения требований технических регламентов в отношении продукции, в том числе о наименовании продукции, дате производства, производителе, показателям несоответствия и регионом, в котором выявлена указанная продукция. </w:t>
      </w:r>
    </w:p>
    <w:p>
      <w:pPr>
        <w:pStyle w:val="BodyText"/>
      </w:pPr>
      <w:r>
        <w:t xml:space="preserve">Роспотребнадзор продолжает обеспечивать контроль за продукцией в обороте на территории Российской Федерации.</w:t>
      </w:r>
    </w:p>
    <w:p>
      <w:pPr>
        <w:pStyle w:val="BodyText"/>
      </w:pPr>
      <w:r>
        <w:br/>
      </w:r>
    </w:p>
    <w:p>
      <w:pPr>
        <w:pStyle w:val="BodyText"/>
      </w:pPr>
      <w:r>
        <w:t xml:space="preserve">Адрес страницы:</w:t>
      </w:r>
      <w:r>
        <w:t xml:space="preserve"> </w:t>
      </w:r>
      <w:hyperlink r:id="rId21">
        <w:r>
          <w:rPr>
            <w:rStyle w:val="Hyperlink"/>
          </w:rPr>
          <w:t xml:space="preserve">http://mitino.mos.ru/presscenter/important/detail/7925679.html</w:t>
        </w:r>
      </w:hyperlink>
    </w:p>
    <w:p>
      <w:pPr>
        <w:pStyle w:val="BodyText"/>
      </w:pPr>
      <w:hyperlink r:id="rId22">
        <w:r>
          <w:rPr>
            <w:rStyle w:val="Hyperlink"/>
          </w:rPr>
          <w:t xml:space="preserve">Управа района Митино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mitino.mos.ru" TargetMode="External" /><Relationship Type="http://schemas.openxmlformats.org/officeDocument/2006/relationships/hyperlink" Id="rId21" Target="http://mitino.mos.ru/presscenter/important/detail/7925679.html" TargetMode="External" /><Relationship Type="http://schemas.openxmlformats.org/officeDocument/2006/relationships/hyperlink" Id="rId20" Target="http://zpp.rospotrebnadzor.ru/" TargetMode="External" /></Relationships>
</file>

<file path=word/_rels/footnotes.xml.rels><?xml version="1.0" encoding="UTF-8"?><Relationships xmlns="http://schemas.openxmlformats.org/package/2006/relationships"><Relationship Type="http://schemas.openxmlformats.org/officeDocument/2006/relationships/hyperlink" Id="rId22" Target="http://mitino.mos.ru" TargetMode="External" /><Relationship Type="http://schemas.openxmlformats.org/officeDocument/2006/relationships/hyperlink" Id="rId21" Target="http://mitino.mos.ru/presscenter/important/detail/7925679.html" TargetMode="External" /><Relationship Type="http://schemas.openxmlformats.org/officeDocument/2006/relationships/hyperlink" Id="rId20" Target="http://zpp.rospotrebnadzor.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2023-07-26T11:30:02Z</dcterms:created>
  <dcterms:modified xsi:type="dcterms:W3CDTF">2023-07-26T11:30:02Z</dcterms:modified>
</cp:coreProperties>
</file>

<file path=docProps/custom.xml><?xml version="1.0" encoding="utf-8"?>
<Properties xmlns="http://schemas.openxmlformats.org/officeDocument/2006/custom-properties" xmlns:vt="http://schemas.openxmlformats.org/officeDocument/2006/docPropsVTypes"/>
</file>